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66" w:type="dxa"/>
        <w:tblInd w:w="-341" w:type="dxa"/>
        <w:tblLayout w:type="fixed"/>
        <w:tblCellMar>
          <w:left w:w="85" w:type="dxa"/>
          <w:right w:w="85" w:type="dxa"/>
        </w:tblCellMar>
        <w:tblLook w:val="0000"/>
      </w:tblPr>
      <w:tblGrid>
        <w:gridCol w:w="3970"/>
        <w:gridCol w:w="5996"/>
      </w:tblGrid>
      <w:tr w:rsidR="00487553" w:rsidRPr="0060193C" w:rsidTr="00445525">
        <w:trPr>
          <w:cantSplit/>
          <w:trHeight w:val="735"/>
        </w:trPr>
        <w:tc>
          <w:tcPr>
            <w:tcW w:w="3970" w:type="dxa"/>
            <w:tcBorders>
              <w:top w:val="nil"/>
              <w:left w:val="nil"/>
              <w:bottom w:val="nil"/>
              <w:right w:val="nil"/>
            </w:tcBorders>
          </w:tcPr>
          <w:p w:rsidR="00487553" w:rsidRPr="0060193C" w:rsidRDefault="00487553" w:rsidP="009D6BC0">
            <w:pPr>
              <w:jc w:val="center"/>
              <w:rPr>
                <w:rFonts w:cs="Times New Roman"/>
                <w:b/>
                <w:bCs/>
                <w:sz w:val="26"/>
                <w:szCs w:val="26"/>
              </w:rPr>
            </w:pPr>
            <w:r>
              <w:rPr>
                <w:noProof/>
                <w:lang w:val="en-US" w:eastAsia="en-US"/>
              </w:rPr>
              <w:pict>
                <v:line id="_x0000_s1026" style="position:absolute;left:0;text-align:left;z-index:251658240" from="73.55pt,20.25pt" to="116.05pt,20.25pt"/>
              </w:pict>
            </w:r>
            <w:r w:rsidRPr="0060193C">
              <w:rPr>
                <w:rFonts w:cs="Times New Roman"/>
                <w:b/>
                <w:bCs/>
                <w:sz w:val="26"/>
                <w:szCs w:val="26"/>
              </w:rPr>
              <w:t>BỘ NỘI VỤ</w:t>
            </w:r>
          </w:p>
        </w:tc>
        <w:tc>
          <w:tcPr>
            <w:tcW w:w="5996" w:type="dxa"/>
            <w:tcBorders>
              <w:top w:val="nil"/>
              <w:left w:val="nil"/>
              <w:bottom w:val="nil"/>
              <w:right w:val="nil"/>
            </w:tcBorders>
          </w:tcPr>
          <w:p w:rsidR="00487553" w:rsidRPr="0060193C" w:rsidRDefault="00487553" w:rsidP="009D6BC0">
            <w:pPr>
              <w:jc w:val="center"/>
              <w:rPr>
                <w:rFonts w:cs="Times New Roman"/>
                <w:b/>
                <w:bCs/>
                <w:sz w:val="26"/>
                <w:szCs w:val="26"/>
              </w:rPr>
            </w:pPr>
            <w:r w:rsidRPr="0060193C">
              <w:rPr>
                <w:rFonts w:cs="Times New Roman"/>
                <w:b/>
                <w:bCs/>
                <w:sz w:val="26"/>
                <w:szCs w:val="26"/>
              </w:rPr>
              <w:t>CỘNG HOÀ XÃ HỘI CHỦ NGHĨA VIỆT NAM</w:t>
            </w:r>
          </w:p>
          <w:p w:rsidR="00487553" w:rsidRPr="0060193C" w:rsidRDefault="00487553" w:rsidP="009D6BC0">
            <w:pPr>
              <w:jc w:val="center"/>
              <w:rPr>
                <w:rFonts w:cs="Times New Roman"/>
                <w:b/>
                <w:bCs/>
              </w:rPr>
            </w:pPr>
            <w:r w:rsidRPr="0060193C">
              <w:rPr>
                <w:rFonts w:cs="Times New Roman"/>
                <w:b/>
                <w:bCs/>
              </w:rPr>
              <w:t>Độc lập - Tự do - Hạnh phúc</w:t>
            </w:r>
          </w:p>
          <w:p w:rsidR="00487553" w:rsidRPr="0060193C" w:rsidRDefault="00487553" w:rsidP="009D6BC0">
            <w:pPr>
              <w:jc w:val="center"/>
              <w:rPr>
                <w:rFonts w:cs="Times New Roman"/>
                <w:b/>
                <w:bCs/>
                <w:sz w:val="26"/>
                <w:szCs w:val="26"/>
              </w:rPr>
            </w:pPr>
            <w:r>
              <w:rPr>
                <w:noProof/>
                <w:lang w:val="en-US" w:eastAsia="en-US"/>
              </w:rPr>
              <w:pict>
                <v:line id="_x0000_s1027" style="position:absolute;left:0;text-align:left;z-index:251659264" from="64.5pt,3.85pt" to="226.05pt,3.85pt"/>
              </w:pict>
            </w:r>
          </w:p>
        </w:tc>
      </w:tr>
      <w:tr w:rsidR="00487553" w:rsidRPr="0060193C" w:rsidTr="00445525">
        <w:trPr>
          <w:cantSplit/>
        </w:trPr>
        <w:tc>
          <w:tcPr>
            <w:tcW w:w="3970" w:type="dxa"/>
            <w:tcBorders>
              <w:top w:val="nil"/>
              <w:left w:val="nil"/>
              <w:bottom w:val="nil"/>
              <w:right w:val="nil"/>
            </w:tcBorders>
          </w:tcPr>
          <w:p w:rsidR="00487553" w:rsidRPr="00C9653C" w:rsidRDefault="00487553" w:rsidP="009D6BC0">
            <w:pPr>
              <w:pStyle w:val="Heading5"/>
              <w:spacing w:before="0"/>
              <w:rPr>
                <w:rFonts w:ascii="Times New Roman" w:hAnsi="Times New Roman" w:cs="Times New Roman"/>
                <w:sz w:val="26"/>
                <w:szCs w:val="26"/>
                <w:lang w:val="vi-VN"/>
              </w:rPr>
            </w:pPr>
            <w:r w:rsidRPr="00C9653C">
              <w:rPr>
                <w:rFonts w:ascii="Times New Roman" w:hAnsi="Times New Roman" w:cs="Times New Roman"/>
                <w:sz w:val="26"/>
                <w:szCs w:val="26"/>
                <w:lang w:val="vi-VN"/>
              </w:rPr>
              <w:t xml:space="preserve">Số: </w:t>
            </w:r>
            <w:r>
              <w:rPr>
                <w:rFonts w:ascii="Times New Roman" w:hAnsi="Times New Roman" w:cs="Times New Roman"/>
                <w:sz w:val="26"/>
                <w:szCs w:val="26"/>
                <w:lang w:val="en-US"/>
              </w:rPr>
              <w:t xml:space="preserve">740 </w:t>
            </w:r>
            <w:r w:rsidRPr="00C9653C">
              <w:rPr>
                <w:rFonts w:ascii="Times New Roman" w:hAnsi="Times New Roman" w:cs="Times New Roman"/>
                <w:sz w:val="26"/>
                <w:szCs w:val="26"/>
                <w:lang w:val="vi-VN"/>
              </w:rPr>
              <w:t>/BNV-CCHC</w:t>
            </w:r>
          </w:p>
          <w:p w:rsidR="00487553" w:rsidRPr="0060193C" w:rsidRDefault="00487553" w:rsidP="00C9653C">
            <w:pPr>
              <w:ind w:left="-85" w:right="-85"/>
              <w:jc w:val="center"/>
              <w:rPr>
                <w:rFonts w:cs="Times New Roman"/>
                <w:sz w:val="24"/>
                <w:szCs w:val="24"/>
              </w:rPr>
            </w:pPr>
            <w:r w:rsidRPr="0060193C">
              <w:rPr>
                <w:rFonts w:cs="Times New Roman"/>
                <w:sz w:val="24"/>
                <w:szCs w:val="24"/>
              </w:rPr>
              <w:t>V/v</w:t>
            </w:r>
            <w:r>
              <w:rPr>
                <w:rFonts w:cs="Times New Roman"/>
                <w:sz w:val="24"/>
                <w:szCs w:val="24"/>
                <w:lang w:val="en-US"/>
              </w:rPr>
              <w:t xml:space="preserve"> sửa đổi, bổ sung</w:t>
            </w:r>
            <w:r w:rsidRPr="0060193C">
              <w:rPr>
                <w:rFonts w:cs="Times New Roman"/>
                <w:sz w:val="24"/>
                <w:szCs w:val="24"/>
              </w:rPr>
              <w:t xml:space="preserve"> hướng dẫn </w:t>
            </w:r>
            <w:r w:rsidRPr="002C5182">
              <w:rPr>
                <w:rFonts w:cs="Times New Roman"/>
                <w:sz w:val="24"/>
                <w:szCs w:val="24"/>
              </w:rPr>
              <w:t xml:space="preserve">việc </w:t>
            </w:r>
            <w:r w:rsidRPr="0060193C">
              <w:rPr>
                <w:rFonts w:cs="Times New Roman"/>
                <w:sz w:val="24"/>
                <w:szCs w:val="24"/>
              </w:rPr>
              <w:t>tự đánh giá, chấm điểm để xác định Chỉ số CCHC cấp tỉnh</w:t>
            </w:r>
          </w:p>
        </w:tc>
        <w:tc>
          <w:tcPr>
            <w:tcW w:w="5996" w:type="dxa"/>
            <w:tcBorders>
              <w:top w:val="nil"/>
              <w:left w:val="nil"/>
              <w:bottom w:val="nil"/>
              <w:right w:val="nil"/>
            </w:tcBorders>
          </w:tcPr>
          <w:p w:rsidR="00487553" w:rsidRPr="007741EF" w:rsidRDefault="00487553" w:rsidP="00BF2ED0">
            <w:pPr>
              <w:jc w:val="center"/>
              <w:rPr>
                <w:rFonts w:cs="Times New Roman"/>
                <w:i/>
                <w:iCs/>
                <w:sz w:val="26"/>
                <w:szCs w:val="26"/>
                <w:lang w:val="en-US"/>
              </w:rPr>
            </w:pPr>
            <w:r w:rsidRPr="0060193C">
              <w:rPr>
                <w:rFonts w:cs="Times New Roman"/>
                <w:i/>
                <w:iCs/>
                <w:sz w:val="26"/>
                <w:szCs w:val="26"/>
              </w:rPr>
              <w:t xml:space="preserve">Hà Nội, ngày </w:t>
            </w:r>
            <w:r>
              <w:rPr>
                <w:rFonts w:cs="Times New Roman"/>
                <w:i/>
                <w:iCs/>
                <w:sz w:val="26"/>
                <w:szCs w:val="26"/>
                <w:lang w:val="en-US"/>
              </w:rPr>
              <w:t xml:space="preserve">09  </w:t>
            </w:r>
            <w:r w:rsidRPr="0060193C">
              <w:rPr>
                <w:rFonts w:cs="Times New Roman"/>
                <w:i/>
                <w:iCs/>
                <w:sz w:val="26"/>
                <w:szCs w:val="26"/>
              </w:rPr>
              <w:t xml:space="preserve"> tháng </w:t>
            </w:r>
            <w:r>
              <w:rPr>
                <w:rFonts w:cs="Times New Roman"/>
                <w:i/>
                <w:iCs/>
                <w:sz w:val="26"/>
                <w:szCs w:val="26"/>
                <w:lang w:val="en-US"/>
              </w:rPr>
              <w:t>02</w:t>
            </w:r>
            <w:r w:rsidRPr="0060193C">
              <w:rPr>
                <w:rFonts w:cs="Times New Roman"/>
                <w:i/>
                <w:iCs/>
                <w:sz w:val="26"/>
                <w:szCs w:val="26"/>
              </w:rPr>
              <w:t xml:space="preserve">  năm 201</w:t>
            </w:r>
            <w:r>
              <w:rPr>
                <w:rFonts w:cs="Times New Roman"/>
                <w:i/>
                <w:iCs/>
                <w:sz w:val="26"/>
                <w:szCs w:val="26"/>
                <w:lang w:val="en-US"/>
              </w:rPr>
              <w:t>5</w:t>
            </w:r>
          </w:p>
        </w:tc>
      </w:tr>
    </w:tbl>
    <w:p w:rsidR="00487553" w:rsidRPr="00C9653C" w:rsidRDefault="00487553" w:rsidP="009D6BC0">
      <w:pPr>
        <w:pStyle w:val="BodyText"/>
        <w:tabs>
          <w:tab w:val="left" w:pos="567"/>
        </w:tabs>
        <w:rPr>
          <w:rFonts w:ascii="Times New Roman" w:hAnsi="Times New Roman" w:cs="Times New Roman"/>
          <w:sz w:val="18"/>
          <w:szCs w:val="18"/>
          <w:lang w:val="vi-VN"/>
        </w:rPr>
      </w:pPr>
    </w:p>
    <w:tbl>
      <w:tblPr>
        <w:tblW w:w="8505" w:type="dxa"/>
        <w:tblInd w:w="675" w:type="dxa"/>
        <w:tblLook w:val="00BF"/>
      </w:tblPr>
      <w:tblGrid>
        <w:gridCol w:w="1560"/>
        <w:gridCol w:w="6945"/>
      </w:tblGrid>
      <w:tr w:rsidR="00487553" w:rsidRPr="0060193C" w:rsidTr="006716C7">
        <w:tc>
          <w:tcPr>
            <w:tcW w:w="1560" w:type="dxa"/>
          </w:tcPr>
          <w:p w:rsidR="00487553" w:rsidRPr="0060193C" w:rsidRDefault="00487553" w:rsidP="0060193C">
            <w:pPr>
              <w:pStyle w:val="BodyText"/>
              <w:spacing w:before="0"/>
              <w:ind w:firstLine="0"/>
              <w:jc w:val="right"/>
              <w:rPr>
                <w:rFonts w:ascii="Times New Roman" w:hAnsi="Times New Roman" w:cs="Times New Roman"/>
                <w:szCs w:val="20"/>
              </w:rPr>
            </w:pPr>
            <w:r w:rsidRPr="0060193C">
              <w:rPr>
                <w:rFonts w:ascii="Times New Roman" w:hAnsi="Times New Roman" w:cs="Times New Roman"/>
                <w:szCs w:val="20"/>
              </w:rPr>
              <w:t>Kính gửi:</w:t>
            </w:r>
          </w:p>
        </w:tc>
        <w:tc>
          <w:tcPr>
            <w:tcW w:w="6945" w:type="dxa"/>
          </w:tcPr>
          <w:p w:rsidR="00487553" w:rsidRPr="0060193C" w:rsidRDefault="00487553" w:rsidP="0060193C">
            <w:pPr>
              <w:pStyle w:val="BodyText"/>
              <w:spacing w:before="0"/>
              <w:ind w:firstLine="0"/>
              <w:rPr>
                <w:rFonts w:ascii="Times New Roman" w:hAnsi="Times New Roman" w:cs="Times New Roman"/>
                <w:szCs w:val="20"/>
              </w:rPr>
            </w:pPr>
            <w:r w:rsidRPr="0060193C">
              <w:rPr>
                <w:rFonts w:ascii="Times New Roman" w:hAnsi="Times New Roman" w:cs="Times New Roman"/>
                <w:szCs w:val="20"/>
              </w:rPr>
              <w:t>Uỷ ban nhân dân các tỉnh, thành phố trực thuộc Trung ương</w:t>
            </w:r>
          </w:p>
        </w:tc>
      </w:tr>
    </w:tbl>
    <w:p w:rsidR="00487553" w:rsidRPr="00C9653C" w:rsidRDefault="00487553" w:rsidP="009D6BC0">
      <w:pPr>
        <w:pStyle w:val="BodyText"/>
        <w:spacing w:before="0" w:after="120"/>
        <w:rPr>
          <w:rFonts w:ascii="Times New Roman" w:hAnsi="Times New Roman" w:cs="Times New Roman"/>
          <w:lang w:val="en-US"/>
        </w:rPr>
      </w:pPr>
    </w:p>
    <w:p w:rsidR="00487553" w:rsidRPr="00C9653C" w:rsidRDefault="00487553" w:rsidP="00195FC2">
      <w:pPr>
        <w:pStyle w:val="BodyText"/>
        <w:spacing w:after="120" w:line="264" w:lineRule="auto"/>
        <w:rPr>
          <w:rFonts w:ascii="Times New Roman" w:hAnsi="Times New Roman" w:cs="Times New Roman"/>
          <w:lang w:val="en-US"/>
        </w:rPr>
      </w:pPr>
      <w:r>
        <w:rPr>
          <w:rFonts w:ascii="Times New Roman" w:hAnsi="Times New Roman" w:cs="Times New Roman"/>
          <w:lang w:val="en-US"/>
        </w:rPr>
        <w:t>Triển khai t</w:t>
      </w:r>
      <w:r w:rsidRPr="00F00B2E">
        <w:rPr>
          <w:rFonts w:ascii="Times New Roman" w:hAnsi="Times New Roman" w:cs="Times New Roman"/>
          <w:lang w:val="en-US"/>
        </w:rPr>
        <w:t>hực hiện</w:t>
      </w:r>
      <w:r w:rsidRPr="00F00B2E">
        <w:rPr>
          <w:rFonts w:ascii="Times New Roman" w:hAnsi="Times New Roman" w:cs="Times New Roman"/>
          <w:lang w:val="vi-VN"/>
        </w:rPr>
        <w:t xml:space="preserve"> Quyết định số </w:t>
      </w:r>
      <w:r>
        <w:rPr>
          <w:rFonts w:ascii="Times New Roman" w:hAnsi="Times New Roman" w:cs="Times New Roman"/>
          <w:lang w:val="en-US"/>
        </w:rPr>
        <w:t>15</w:t>
      </w:r>
      <w:r w:rsidRPr="00F00B2E">
        <w:rPr>
          <w:rFonts w:ascii="Times New Roman" w:hAnsi="Times New Roman" w:cs="Times New Roman"/>
          <w:lang w:val="vi-VN"/>
        </w:rPr>
        <w:t xml:space="preserve">/QĐ-BNV ngày </w:t>
      </w:r>
      <w:r>
        <w:rPr>
          <w:rFonts w:ascii="Times New Roman" w:hAnsi="Times New Roman" w:cs="Times New Roman"/>
          <w:lang w:val="en-US"/>
        </w:rPr>
        <w:t>14</w:t>
      </w:r>
      <w:r w:rsidRPr="00F00B2E">
        <w:rPr>
          <w:rFonts w:ascii="Times New Roman" w:hAnsi="Times New Roman" w:cs="Times New Roman"/>
          <w:lang w:val="vi-VN"/>
        </w:rPr>
        <w:t>/</w:t>
      </w:r>
      <w:r>
        <w:rPr>
          <w:rFonts w:ascii="Times New Roman" w:hAnsi="Times New Roman" w:cs="Times New Roman"/>
          <w:lang w:val="en-US"/>
        </w:rPr>
        <w:t>01</w:t>
      </w:r>
      <w:r w:rsidRPr="00F00B2E">
        <w:rPr>
          <w:rFonts w:ascii="Times New Roman" w:hAnsi="Times New Roman" w:cs="Times New Roman"/>
          <w:lang w:val="vi-VN"/>
        </w:rPr>
        <w:t>/201</w:t>
      </w:r>
      <w:r>
        <w:rPr>
          <w:rFonts w:ascii="Times New Roman" w:hAnsi="Times New Roman" w:cs="Times New Roman"/>
          <w:lang w:val="en-US"/>
        </w:rPr>
        <w:t>5</w:t>
      </w:r>
      <w:r w:rsidRPr="00F00B2E">
        <w:rPr>
          <w:rFonts w:ascii="Times New Roman" w:hAnsi="Times New Roman" w:cs="Times New Roman"/>
          <w:lang w:val="vi-VN"/>
        </w:rPr>
        <w:t xml:space="preserve"> của Bộ trưởng Bộ Nội vụ về việc </w:t>
      </w:r>
      <w:r>
        <w:rPr>
          <w:rFonts w:ascii="Times New Roman" w:hAnsi="Times New Roman" w:cs="Times New Roman"/>
          <w:lang w:val="en-US"/>
        </w:rPr>
        <w:t xml:space="preserve">ban hành Kế hoạch triển khai xác định Chỉ số cải cách hành chính năm 2014 của các bộ, cơ quan ngang bộ, Ủy ban nhân dân các tỉnh, thành phố trực thuộc Trung ương, </w:t>
      </w:r>
      <w:r w:rsidRPr="00C9653C">
        <w:rPr>
          <w:rFonts w:ascii="Times New Roman" w:hAnsi="Times New Roman" w:cs="Times New Roman"/>
          <w:lang w:val="en-US"/>
        </w:rPr>
        <w:t>Bộ Nội vụ hướng dẫn Uỷ ban nhân dân các tỉnh, thành phố trực thuộc Trung ương (</w:t>
      </w:r>
      <w:r>
        <w:rPr>
          <w:rFonts w:ascii="Times New Roman" w:hAnsi="Times New Roman" w:cs="Times New Roman"/>
          <w:lang w:val="en-US"/>
        </w:rPr>
        <w:t xml:space="preserve">sau đây </w:t>
      </w:r>
      <w:r w:rsidRPr="00C9653C">
        <w:rPr>
          <w:rFonts w:ascii="Times New Roman" w:hAnsi="Times New Roman" w:cs="Times New Roman"/>
          <w:lang w:val="en-US"/>
        </w:rPr>
        <w:t xml:space="preserve">gọi tắt là tỉnh) việc tự đánh giá, chấm điểm để xác định Chỉ số cải cách hành chính cấp tỉnh </w:t>
      </w:r>
      <w:r>
        <w:rPr>
          <w:rFonts w:ascii="Times New Roman" w:hAnsi="Times New Roman" w:cs="Times New Roman"/>
          <w:lang w:val="en-US"/>
        </w:rPr>
        <w:t xml:space="preserve">năm 2014 </w:t>
      </w:r>
      <w:r w:rsidRPr="00C9653C">
        <w:rPr>
          <w:rFonts w:ascii="Times New Roman" w:hAnsi="Times New Roman" w:cs="Times New Roman"/>
          <w:lang w:val="en-US"/>
        </w:rPr>
        <w:t>như sau:</w:t>
      </w:r>
    </w:p>
    <w:p w:rsidR="00487553" w:rsidRPr="00C9653C" w:rsidRDefault="00487553" w:rsidP="00195FC2">
      <w:pPr>
        <w:spacing w:before="120" w:after="120" w:line="264" w:lineRule="auto"/>
        <w:ind w:firstLine="720"/>
        <w:jc w:val="both"/>
        <w:rPr>
          <w:rFonts w:cs="Times New Roman"/>
          <w:b/>
        </w:rPr>
      </w:pPr>
      <w:r w:rsidRPr="00C9653C">
        <w:rPr>
          <w:rFonts w:cs="Times New Roman"/>
          <w:b/>
          <w:lang w:val="en-US"/>
        </w:rPr>
        <w:t xml:space="preserve">1. Tự đánh giá, chấm điểm theo các tiêu chí, tiêu chí thành phần </w:t>
      </w:r>
    </w:p>
    <w:p w:rsidR="00487553" w:rsidRPr="00F00B2E" w:rsidRDefault="00487553" w:rsidP="00195FC2">
      <w:pPr>
        <w:spacing w:before="120" w:after="120" w:line="264" w:lineRule="auto"/>
        <w:ind w:firstLine="720"/>
        <w:jc w:val="both"/>
        <w:rPr>
          <w:rFonts w:cs="Times New Roman"/>
        </w:rPr>
      </w:pPr>
      <w:r>
        <w:rPr>
          <w:rFonts w:cs="Times New Roman"/>
          <w:lang w:val="en-US"/>
        </w:rPr>
        <w:t xml:space="preserve">a) Trên cơ sở tổng hợp ý kiến đóng góp của các tỉnh tại các hội thảo sơ kết 02 năm xác định Chỉ số cải cách hành chính 2012, 2013, </w:t>
      </w:r>
      <w:r w:rsidRPr="00F00B2E">
        <w:rPr>
          <w:rFonts w:cs="Times New Roman"/>
        </w:rPr>
        <w:t xml:space="preserve">Bộ Nội vụ hướng dẫn </w:t>
      </w:r>
      <w:r>
        <w:rPr>
          <w:rFonts w:cs="Times New Roman"/>
          <w:lang w:val="en-US"/>
        </w:rPr>
        <w:t>sửa đổi, bổ sung việc</w:t>
      </w:r>
      <w:r w:rsidRPr="000B7FA6">
        <w:rPr>
          <w:rFonts w:cs="Times New Roman"/>
        </w:rPr>
        <w:t xml:space="preserve"> đánh giá,</w:t>
      </w:r>
      <w:r w:rsidRPr="00F00B2E">
        <w:rPr>
          <w:rFonts w:cs="Times New Roman"/>
        </w:rPr>
        <w:t xml:space="preserve"> chấm điểm một số tiêu chí</w:t>
      </w:r>
      <w:r w:rsidRPr="000B7FA6">
        <w:rPr>
          <w:rFonts w:cs="Times New Roman"/>
        </w:rPr>
        <w:t xml:space="preserve"> (</w:t>
      </w:r>
      <w:r>
        <w:rPr>
          <w:rFonts w:cs="Times New Roman"/>
          <w:lang w:val="en-US"/>
        </w:rPr>
        <w:t xml:space="preserve">sau đây </w:t>
      </w:r>
      <w:r w:rsidRPr="000B7FA6">
        <w:rPr>
          <w:rFonts w:cs="Times New Roman"/>
        </w:rPr>
        <w:t>viết tắt là TC)</w:t>
      </w:r>
      <w:r w:rsidRPr="00F00B2E">
        <w:rPr>
          <w:rFonts w:cs="Times New Roman"/>
        </w:rPr>
        <w:t>, tiêu chí thành phần</w:t>
      </w:r>
      <w:r w:rsidRPr="000B7FA6">
        <w:rPr>
          <w:rFonts w:cs="Times New Roman"/>
        </w:rPr>
        <w:t xml:space="preserve"> (</w:t>
      </w:r>
      <w:r>
        <w:rPr>
          <w:rFonts w:cs="Times New Roman"/>
          <w:lang w:val="en-US"/>
        </w:rPr>
        <w:t xml:space="preserve">sau đây </w:t>
      </w:r>
      <w:r w:rsidRPr="000B7FA6">
        <w:rPr>
          <w:rFonts w:cs="Times New Roman"/>
        </w:rPr>
        <w:t>viết tắt là TCTP)</w:t>
      </w:r>
      <w:r w:rsidRPr="00F00B2E">
        <w:rPr>
          <w:rFonts w:cs="Times New Roman"/>
        </w:rPr>
        <w:t xml:space="preserve"> như sau:</w:t>
      </w:r>
    </w:p>
    <w:p w:rsidR="00487553" w:rsidRPr="00C9653C" w:rsidRDefault="00487553" w:rsidP="00195FC2">
      <w:pPr>
        <w:spacing w:before="120" w:after="120" w:line="264" w:lineRule="auto"/>
        <w:ind w:firstLine="720"/>
        <w:jc w:val="both"/>
        <w:rPr>
          <w:rFonts w:cs="Times New Roman"/>
        </w:rPr>
      </w:pPr>
      <w:r w:rsidRPr="002C5182">
        <w:rPr>
          <w:rFonts w:cs="Times New Roman"/>
        </w:rPr>
        <w:t>-</w:t>
      </w:r>
      <w:r w:rsidRPr="00C9653C">
        <w:rPr>
          <w:rFonts w:cs="Times New Roman"/>
        </w:rPr>
        <w:t xml:space="preserve"> </w:t>
      </w:r>
      <w:r>
        <w:rPr>
          <w:rFonts w:cs="Times New Roman"/>
          <w:lang w:val="en-US"/>
        </w:rPr>
        <w:t xml:space="preserve">Sửa đổi thang điểm đánh giá của </w:t>
      </w:r>
      <w:r w:rsidRPr="00C9653C">
        <w:rPr>
          <w:rFonts w:cs="Times New Roman"/>
        </w:rPr>
        <w:t>TCTP 1.1.4: Trên cơ sở kết quả</w:t>
      </w:r>
      <w:r w:rsidRPr="002C5182">
        <w:rPr>
          <w:rFonts w:cs="Times New Roman"/>
        </w:rPr>
        <w:t>, sản phẩm</w:t>
      </w:r>
      <w:r w:rsidRPr="00C9653C">
        <w:rPr>
          <w:rFonts w:cs="Times New Roman"/>
        </w:rPr>
        <w:t xml:space="preserve"> trong kế hoạch, đến thời điểm kết thúc năm kế hoạch, các tỉnh xem xét kết quả</w:t>
      </w:r>
      <w:r w:rsidRPr="002C5182">
        <w:rPr>
          <w:rFonts w:cs="Times New Roman"/>
        </w:rPr>
        <w:t>, sản phẩm</w:t>
      </w:r>
      <w:r w:rsidRPr="00C9653C">
        <w:rPr>
          <w:rFonts w:cs="Times New Roman"/>
        </w:rPr>
        <w:t xml:space="preserve"> đã được hoàn thành, tính tỷ lệ % (số kết quả</w:t>
      </w:r>
      <w:r w:rsidRPr="002C5182">
        <w:rPr>
          <w:rFonts w:cs="Times New Roman"/>
        </w:rPr>
        <w:t>, sản phẩm</w:t>
      </w:r>
      <w:r w:rsidRPr="00C9653C">
        <w:rPr>
          <w:rFonts w:cs="Times New Roman"/>
        </w:rPr>
        <w:t xml:space="preserve"> hoàn thành so với tổng số) và đối chiếu với thang điểm để </w:t>
      </w:r>
      <w:r>
        <w:rPr>
          <w:rFonts w:cs="Times New Roman"/>
          <w:lang w:val="en-US"/>
        </w:rPr>
        <w:t>đánh giá</w:t>
      </w:r>
      <w:r w:rsidRPr="00C9653C">
        <w:rPr>
          <w:rFonts w:cs="Times New Roman"/>
        </w:rPr>
        <w:t xml:space="preserve">: </w:t>
      </w:r>
      <w:r>
        <w:rPr>
          <w:rFonts w:cs="Times New Roman"/>
          <w:lang w:val="en-US"/>
        </w:rPr>
        <w:t>Nếu t</w:t>
      </w:r>
      <w:r w:rsidRPr="00AF42DF">
        <w:rPr>
          <w:rFonts w:cs="Times New Roman"/>
          <w:lang w:val="en-US"/>
        </w:rPr>
        <w:t>hực hiện</w:t>
      </w:r>
      <w:r w:rsidRPr="00AF42DF">
        <w:rPr>
          <w:rFonts w:cs="Times New Roman"/>
        </w:rPr>
        <w:t xml:space="preserve"> </w:t>
      </w:r>
      <w:r w:rsidRPr="00AF42DF">
        <w:rPr>
          <w:rFonts w:cs="Times New Roman"/>
          <w:lang w:val="en-US"/>
        </w:rPr>
        <w:t>100</w:t>
      </w:r>
      <w:r w:rsidRPr="00AF42DF">
        <w:rPr>
          <w:rFonts w:cs="Times New Roman"/>
        </w:rPr>
        <w:t>% kế</w:t>
      </w:r>
      <w:r>
        <w:rPr>
          <w:rFonts w:cs="Times New Roman"/>
        </w:rPr>
        <w:t xml:space="preserve"> hoạch thì điểm đánh giá là 1; </w:t>
      </w:r>
      <w:r>
        <w:rPr>
          <w:rFonts w:cs="Times New Roman"/>
          <w:lang w:val="en-US"/>
        </w:rPr>
        <w:t>t</w:t>
      </w:r>
      <w:r w:rsidRPr="00AF42DF">
        <w:rPr>
          <w:rFonts w:cs="Times New Roman"/>
        </w:rPr>
        <w:t xml:space="preserve">ừ </w:t>
      </w:r>
      <w:r w:rsidRPr="00AF42DF">
        <w:rPr>
          <w:rFonts w:cs="Times New Roman"/>
          <w:lang w:val="en-US"/>
        </w:rPr>
        <w:t>85%</w:t>
      </w:r>
      <w:r w:rsidRPr="00AF42DF">
        <w:rPr>
          <w:rFonts w:cs="Times New Roman"/>
        </w:rPr>
        <w:t xml:space="preserve"> - </w:t>
      </w:r>
      <w:r w:rsidRPr="00AF42DF">
        <w:rPr>
          <w:rFonts w:cs="Times New Roman"/>
          <w:lang w:val="en-US"/>
        </w:rPr>
        <w:t>dưới 100</w:t>
      </w:r>
      <w:r w:rsidRPr="00AF42DF">
        <w:rPr>
          <w:rFonts w:cs="Times New Roman"/>
        </w:rPr>
        <w:t>% kế ho</w:t>
      </w:r>
      <w:r>
        <w:rPr>
          <w:rFonts w:cs="Times New Roman"/>
        </w:rPr>
        <w:t xml:space="preserve">ạch thì điểm đánh giá là 0,75; </w:t>
      </w:r>
      <w:r>
        <w:rPr>
          <w:rFonts w:cs="Times New Roman"/>
          <w:lang w:val="en-US"/>
        </w:rPr>
        <w:t>T</w:t>
      </w:r>
      <w:r w:rsidRPr="00AF42DF">
        <w:rPr>
          <w:rFonts w:cs="Times New Roman"/>
        </w:rPr>
        <w:t xml:space="preserve">ừ </w:t>
      </w:r>
      <w:r w:rsidRPr="00AF42DF">
        <w:rPr>
          <w:rFonts w:cs="Times New Roman"/>
          <w:lang w:val="en-US"/>
        </w:rPr>
        <w:t>70%</w:t>
      </w:r>
      <w:r w:rsidRPr="00AF42DF">
        <w:rPr>
          <w:rFonts w:cs="Times New Roman"/>
        </w:rPr>
        <w:t xml:space="preserve"> - dưới </w:t>
      </w:r>
      <w:r w:rsidRPr="00AF42DF">
        <w:rPr>
          <w:rFonts w:cs="Times New Roman"/>
          <w:lang w:val="en-US"/>
        </w:rPr>
        <w:t>85</w:t>
      </w:r>
      <w:r w:rsidRPr="00AF42DF">
        <w:rPr>
          <w:rFonts w:cs="Times New Roman"/>
        </w:rPr>
        <w:t xml:space="preserve">% kế hoạch thì điểm đánh giá là 0,5; </w:t>
      </w:r>
      <w:r>
        <w:rPr>
          <w:rFonts w:cs="Times New Roman"/>
          <w:lang w:val="en-US"/>
        </w:rPr>
        <w:t>t</w:t>
      </w:r>
      <w:r w:rsidRPr="00AF42DF">
        <w:rPr>
          <w:rFonts w:cs="Times New Roman"/>
          <w:lang w:val="en-US"/>
        </w:rPr>
        <w:t xml:space="preserve">ừ 50% - </w:t>
      </w:r>
      <w:r w:rsidRPr="00AF42DF">
        <w:rPr>
          <w:rFonts w:cs="Times New Roman"/>
        </w:rPr>
        <w:t xml:space="preserve">dưới </w:t>
      </w:r>
      <w:r w:rsidRPr="00AF42DF">
        <w:rPr>
          <w:rFonts w:cs="Times New Roman"/>
          <w:lang w:val="en-US"/>
        </w:rPr>
        <w:t>70</w:t>
      </w:r>
      <w:r w:rsidRPr="00AF42DF">
        <w:rPr>
          <w:rFonts w:cs="Times New Roman"/>
        </w:rPr>
        <w:t xml:space="preserve">% kế hoạch thì điểm đánh giá </w:t>
      </w:r>
      <w:r>
        <w:rPr>
          <w:rFonts w:cs="Times New Roman"/>
          <w:lang w:val="en-US"/>
        </w:rPr>
        <w:t>là 0,25; d</w:t>
      </w:r>
      <w:r w:rsidRPr="00AF42DF">
        <w:rPr>
          <w:rFonts w:cs="Times New Roman"/>
          <w:lang w:val="en-US"/>
        </w:rPr>
        <w:t>ưới 50%</w:t>
      </w:r>
      <w:r>
        <w:rPr>
          <w:rFonts w:cs="Times New Roman"/>
          <w:lang w:val="en-US"/>
        </w:rPr>
        <w:t xml:space="preserve"> thì điểm </w:t>
      </w:r>
      <w:r w:rsidRPr="00AF42DF">
        <w:rPr>
          <w:rFonts w:cs="Times New Roman"/>
          <w:lang w:val="en-US"/>
        </w:rPr>
        <w:t xml:space="preserve">đánh giá </w:t>
      </w:r>
      <w:r>
        <w:rPr>
          <w:rFonts w:cs="Times New Roman"/>
          <w:lang w:val="en-US"/>
        </w:rPr>
        <w:t xml:space="preserve">là </w:t>
      </w:r>
      <w:r w:rsidRPr="00AF42DF">
        <w:rPr>
          <w:rFonts w:cs="Times New Roman"/>
          <w:lang w:val="en-US"/>
        </w:rPr>
        <w:t>0</w:t>
      </w:r>
      <w:r w:rsidRPr="00AF42DF">
        <w:rPr>
          <w:rFonts w:cs="Times New Roman"/>
        </w:rPr>
        <w:t>.</w:t>
      </w:r>
    </w:p>
    <w:p w:rsidR="00487553" w:rsidRPr="00AF42DF" w:rsidRDefault="00487553" w:rsidP="00195FC2">
      <w:pPr>
        <w:spacing w:before="120" w:after="120" w:line="264" w:lineRule="auto"/>
        <w:ind w:firstLine="720"/>
        <w:jc w:val="both"/>
        <w:rPr>
          <w:rFonts w:cs="Times New Roman"/>
          <w:lang w:val="en-US"/>
        </w:rPr>
      </w:pPr>
      <w:r w:rsidRPr="000B7FA6">
        <w:rPr>
          <w:rFonts w:cs="Times New Roman"/>
        </w:rPr>
        <w:t>-</w:t>
      </w:r>
      <w:r w:rsidRPr="00F00B2E">
        <w:rPr>
          <w:rFonts w:cs="Times New Roman"/>
        </w:rPr>
        <w:t xml:space="preserve"> </w:t>
      </w:r>
      <w:r>
        <w:rPr>
          <w:rFonts w:cs="Times New Roman"/>
          <w:lang w:val="en-US"/>
        </w:rPr>
        <w:t xml:space="preserve">Sửa đổi thang điểm đánh giá của </w:t>
      </w:r>
      <w:r w:rsidRPr="00F00B2E">
        <w:rPr>
          <w:rFonts w:cs="Times New Roman"/>
        </w:rPr>
        <w:t xml:space="preserve">TCTP 1.3.2: Xác định số đơn vị đã được kiểm tra trên thực tế so với số đơn vị trong kế hoạch kiểm tra để tính tỷ lệ %, từ đó đối chiếu với thang điểm để </w:t>
      </w:r>
      <w:r>
        <w:rPr>
          <w:rFonts w:cs="Times New Roman"/>
          <w:lang w:val="en-US"/>
        </w:rPr>
        <w:t>đánh giá</w:t>
      </w:r>
      <w:r w:rsidRPr="00F00B2E">
        <w:rPr>
          <w:rFonts w:cs="Times New Roman"/>
        </w:rPr>
        <w:t xml:space="preserve">: </w:t>
      </w:r>
      <w:r>
        <w:rPr>
          <w:rFonts w:cs="Times New Roman"/>
          <w:lang w:val="en-US"/>
        </w:rPr>
        <w:t>Nếu t</w:t>
      </w:r>
      <w:r w:rsidRPr="00AF42DF">
        <w:rPr>
          <w:rFonts w:cs="Times New Roman"/>
          <w:lang w:val="en-US"/>
        </w:rPr>
        <w:t>hực hiện</w:t>
      </w:r>
      <w:r w:rsidRPr="00AF42DF">
        <w:rPr>
          <w:rFonts w:cs="Times New Roman"/>
        </w:rPr>
        <w:t xml:space="preserve"> </w:t>
      </w:r>
      <w:r w:rsidRPr="00AF42DF">
        <w:rPr>
          <w:rFonts w:cs="Times New Roman"/>
          <w:lang w:val="en-US"/>
        </w:rPr>
        <w:t>100</w:t>
      </w:r>
      <w:r w:rsidRPr="00AF42DF">
        <w:rPr>
          <w:rFonts w:cs="Times New Roman"/>
        </w:rPr>
        <w:t xml:space="preserve">% kế hoạch thì điểm đánh giá là </w:t>
      </w:r>
      <w:r w:rsidRPr="00AF42DF">
        <w:rPr>
          <w:rFonts w:cs="Times New Roman"/>
          <w:lang w:val="en-US"/>
        </w:rPr>
        <w:t>0,5</w:t>
      </w:r>
      <w:r>
        <w:rPr>
          <w:rFonts w:cs="Times New Roman"/>
        </w:rPr>
        <w:t xml:space="preserve">; </w:t>
      </w:r>
      <w:r>
        <w:rPr>
          <w:rFonts w:cs="Times New Roman"/>
          <w:lang w:val="en-US"/>
        </w:rPr>
        <w:t>t</w:t>
      </w:r>
      <w:r w:rsidRPr="00AF42DF">
        <w:rPr>
          <w:rFonts w:cs="Times New Roman"/>
        </w:rPr>
        <w:t xml:space="preserve">ừ </w:t>
      </w:r>
      <w:r w:rsidRPr="00AF42DF">
        <w:rPr>
          <w:rFonts w:cs="Times New Roman"/>
          <w:lang w:val="en-US"/>
        </w:rPr>
        <w:t>85%</w:t>
      </w:r>
      <w:r w:rsidRPr="00AF42DF">
        <w:rPr>
          <w:rFonts w:cs="Times New Roman"/>
        </w:rPr>
        <w:t xml:space="preserve"> - </w:t>
      </w:r>
      <w:r w:rsidRPr="00AF42DF">
        <w:rPr>
          <w:rFonts w:cs="Times New Roman"/>
          <w:lang w:val="en-US"/>
        </w:rPr>
        <w:t>dưới 100</w:t>
      </w:r>
      <w:r w:rsidRPr="00AF42DF">
        <w:rPr>
          <w:rFonts w:cs="Times New Roman"/>
        </w:rPr>
        <w:t>% kế hoạch thì điểm đánh giá là 0,</w:t>
      </w:r>
      <w:r w:rsidRPr="00AF42DF">
        <w:rPr>
          <w:rFonts w:cs="Times New Roman"/>
          <w:lang w:val="en-US"/>
        </w:rPr>
        <w:t>35</w:t>
      </w:r>
      <w:r>
        <w:rPr>
          <w:rFonts w:cs="Times New Roman"/>
        </w:rPr>
        <w:t xml:space="preserve">; </w:t>
      </w:r>
      <w:r>
        <w:rPr>
          <w:rFonts w:cs="Times New Roman"/>
          <w:lang w:val="en-US"/>
        </w:rPr>
        <w:t>t</w:t>
      </w:r>
      <w:r w:rsidRPr="00AF42DF">
        <w:rPr>
          <w:rFonts w:cs="Times New Roman"/>
        </w:rPr>
        <w:t xml:space="preserve">ừ </w:t>
      </w:r>
      <w:r w:rsidRPr="00AF42DF">
        <w:rPr>
          <w:rFonts w:cs="Times New Roman"/>
          <w:lang w:val="en-US"/>
        </w:rPr>
        <w:t>70%</w:t>
      </w:r>
      <w:r w:rsidRPr="00AF42DF">
        <w:rPr>
          <w:rFonts w:cs="Times New Roman"/>
        </w:rPr>
        <w:t xml:space="preserve"> - dưới </w:t>
      </w:r>
      <w:r w:rsidRPr="00AF42DF">
        <w:rPr>
          <w:rFonts w:cs="Times New Roman"/>
          <w:lang w:val="en-US"/>
        </w:rPr>
        <w:t>85</w:t>
      </w:r>
      <w:r w:rsidRPr="00AF42DF">
        <w:rPr>
          <w:rFonts w:cs="Times New Roman"/>
        </w:rPr>
        <w:t xml:space="preserve">% kế hoạch thì điểm đánh giá là </w:t>
      </w:r>
      <w:r w:rsidRPr="00AF42DF">
        <w:rPr>
          <w:rFonts w:cs="Times New Roman"/>
          <w:lang w:val="en-US"/>
        </w:rPr>
        <w:t>0,25</w:t>
      </w:r>
      <w:r w:rsidRPr="00AF42DF">
        <w:rPr>
          <w:rFonts w:cs="Times New Roman"/>
        </w:rPr>
        <w:t xml:space="preserve">; </w:t>
      </w:r>
      <w:r>
        <w:rPr>
          <w:rFonts w:cs="Times New Roman"/>
          <w:lang w:val="en-US"/>
        </w:rPr>
        <w:t>t</w:t>
      </w:r>
      <w:r w:rsidRPr="00AF42DF">
        <w:rPr>
          <w:rFonts w:cs="Times New Roman"/>
          <w:lang w:val="en-US"/>
        </w:rPr>
        <w:t xml:space="preserve">ừ 50% - </w:t>
      </w:r>
      <w:r w:rsidRPr="00AF42DF">
        <w:rPr>
          <w:rFonts w:cs="Times New Roman"/>
        </w:rPr>
        <w:t xml:space="preserve">dưới </w:t>
      </w:r>
      <w:r w:rsidRPr="00AF42DF">
        <w:rPr>
          <w:rFonts w:cs="Times New Roman"/>
          <w:lang w:val="en-US"/>
        </w:rPr>
        <w:t>70</w:t>
      </w:r>
      <w:r w:rsidRPr="00AF42DF">
        <w:rPr>
          <w:rFonts w:cs="Times New Roman"/>
        </w:rPr>
        <w:t xml:space="preserve">% kế hoạch thì điểm đánh giá </w:t>
      </w:r>
      <w:r>
        <w:rPr>
          <w:rFonts w:cs="Times New Roman"/>
          <w:lang w:val="en-US"/>
        </w:rPr>
        <w:t xml:space="preserve">là </w:t>
      </w:r>
      <w:r w:rsidRPr="00AF42DF">
        <w:rPr>
          <w:rFonts w:cs="Times New Roman"/>
          <w:lang w:val="en-US"/>
        </w:rPr>
        <w:t>0,1</w:t>
      </w:r>
      <w:r>
        <w:rPr>
          <w:rFonts w:cs="Times New Roman"/>
          <w:lang w:val="en-US"/>
        </w:rPr>
        <w:t>5; d</w:t>
      </w:r>
      <w:r w:rsidRPr="00AF42DF">
        <w:rPr>
          <w:rFonts w:cs="Times New Roman"/>
          <w:lang w:val="en-US"/>
        </w:rPr>
        <w:t>ưới 50%</w:t>
      </w:r>
      <w:r>
        <w:rPr>
          <w:rFonts w:cs="Times New Roman"/>
          <w:lang w:val="en-US"/>
        </w:rPr>
        <w:t xml:space="preserve"> kế hoạch</w:t>
      </w:r>
      <w:r w:rsidRPr="007E1679">
        <w:rPr>
          <w:rFonts w:cs="Times New Roman"/>
          <w:lang w:val="en-US"/>
        </w:rPr>
        <w:t xml:space="preserve"> </w:t>
      </w:r>
      <w:r>
        <w:rPr>
          <w:rFonts w:cs="Times New Roman"/>
          <w:lang w:val="en-US"/>
        </w:rPr>
        <w:t xml:space="preserve">thì điểm </w:t>
      </w:r>
      <w:r w:rsidRPr="00AF42DF">
        <w:rPr>
          <w:rFonts w:cs="Times New Roman"/>
          <w:lang w:val="en-US"/>
        </w:rPr>
        <w:t xml:space="preserve">đánh giá </w:t>
      </w:r>
      <w:r>
        <w:rPr>
          <w:rFonts w:cs="Times New Roman"/>
          <w:lang w:val="en-US"/>
        </w:rPr>
        <w:t xml:space="preserve">là </w:t>
      </w:r>
      <w:r w:rsidRPr="00AF42DF">
        <w:rPr>
          <w:rFonts w:cs="Times New Roman"/>
          <w:lang w:val="en-US"/>
        </w:rPr>
        <w:t>0</w:t>
      </w:r>
      <w:r w:rsidRPr="00AF42DF">
        <w:rPr>
          <w:rFonts w:cs="Times New Roman"/>
        </w:rPr>
        <w:t>.</w:t>
      </w:r>
    </w:p>
    <w:p w:rsidR="00487553" w:rsidRPr="00AF42DF" w:rsidRDefault="00487553" w:rsidP="00195FC2">
      <w:pPr>
        <w:widowControl w:val="0"/>
        <w:spacing w:before="120" w:after="120" w:line="264" w:lineRule="auto"/>
        <w:ind w:firstLine="720"/>
        <w:jc w:val="both"/>
        <w:rPr>
          <w:rFonts w:cs="Times New Roman"/>
        </w:rPr>
      </w:pPr>
      <w:r w:rsidRPr="002C5182">
        <w:rPr>
          <w:rFonts w:cs="Times New Roman"/>
        </w:rPr>
        <w:t>-</w:t>
      </w:r>
      <w:r w:rsidRPr="00C9653C">
        <w:rPr>
          <w:rFonts w:cs="Times New Roman"/>
        </w:rPr>
        <w:t xml:space="preserve"> </w:t>
      </w:r>
      <w:r>
        <w:rPr>
          <w:rFonts w:cs="Times New Roman"/>
          <w:lang w:val="en-US"/>
        </w:rPr>
        <w:t xml:space="preserve"> Sửa đổi thang điểm đánh giá của </w:t>
      </w:r>
      <w:r w:rsidRPr="00C9653C">
        <w:rPr>
          <w:rFonts w:cs="Times New Roman"/>
        </w:rPr>
        <w:t>TCT</w:t>
      </w:r>
      <w:r>
        <w:rPr>
          <w:rFonts w:cs="Times New Roman"/>
        </w:rPr>
        <w:t xml:space="preserve">P 1.3.3: Qua kiểm tra công tác </w:t>
      </w:r>
      <w:r>
        <w:rPr>
          <w:rFonts w:cs="Times New Roman"/>
          <w:lang w:val="en-US"/>
        </w:rPr>
        <w:t>cải cách hành chính</w:t>
      </w:r>
      <w:r w:rsidRPr="00C9653C">
        <w:rPr>
          <w:rFonts w:cs="Times New Roman"/>
        </w:rPr>
        <w:t xml:space="preserve">, thống kê trong báo cáo của đoàn kiểm tra số lượng vấn đề phát hiện cần phải xử lý hoặc kiến nghị cấp có thẩm quyền xử lý. </w:t>
      </w:r>
      <w:r w:rsidRPr="00AF42DF">
        <w:rPr>
          <w:rFonts w:cs="Times New Roman"/>
        </w:rPr>
        <w:t xml:space="preserve">Nếu </w:t>
      </w:r>
      <w:r w:rsidRPr="00AF42DF">
        <w:rPr>
          <w:rFonts w:cs="Times New Roman"/>
          <w:lang w:val="en-US"/>
        </w:rPr>
        <w:t>100</w:t>
      </w:r>
      <w:r w:rsidRPr="00AF42DF">
        <w:rPr>
          <w:rFonts w:cs="Times New Roman"/>
        </w:rPr>
        <w:t xml:space="preserve">% các vấn đề phát hiện qua kiểm tra được xử lý hoặc kiến nghị xử lý thì điểm đánh giá là 1; </w:t>
      </w:r>
      <w:r>
        <w:rPr>
          <w:rFonts w:cs="Times New Roman"/>
          <w:lang w:val="en-US"/>
        </w:rPr>
        <w:t>t</w:t>
      </w:r>
      <w:r w:rsidRPr="00AF42DF">
        <w:rPr>
          <w:rFonts w:cs="Times New Roman"/>
        </w:rPr>
        <w:t xml:space="preserve">ừ </w:t>
      </w:r>
      <w:r w:rsidRPr="00AF42DF">
        <w:rPr>
          <w:rFonts w:cs="Times New Roman"/>
          <w:lang w:val="en-US"/>
        </w:rPr>
        <w:t>85%</w:t>
      </w:r>
      <w:r w:rsidRPr="00AF42DF">
        <w:rPr>
          <w:rFonts w:cs="Times New Roman"/>
        </w:rPr>
        <w:t xml:space="preserve"> – </w:t>
      </w:r>
      <w:r w:rsidRPr="00AF42DF">
        <w:rPr>
          <w:rFonts w:cs="Times New Roman"/>
          <w:lang w:val="en-US"/>
        </w:rPr>
        <w:t>dưới 100</w:t>
      </w:r>
      <w:r w:rsidRPr="00AF42DF">
        <w:rPr>
          <w:rFonts w:cs="Times New Roman"/>
        </w:rPr>
        <w:t xml:space="preserve">% thì điểm đánh giá là 0,75; </w:t>
      </w:r>
      <w:r>
        <w:rPr>
          <w:rFonts w:cs="Times New Roman"/>
          <w:lang w:val="en-US"/>
        </w:rPr>
        <w:t>t</w:t>
      </w:r>
      <w:r w:rsidRPr="00AF42DF">
        <w:rPr>
          <w:rFonts w:cs="Times New Roman"/>
        </w:rPr>
        <w:t xml:space="preserve">ừ </w:t>
      </w:r>
      <w:r w:rsidRPr="00AF42DF">
        <w:rPr>
          <w:rFonts w:cs="Times New Roman"/>
          <w:lang w:val="en-US"/>
        </w:rPr>
        <w:t>70%</w:t>
      </w:r>
      <w:r w:rsidRPr="00AF42DF">
        <w:rPr>
          <w:rFonts w:cs="Times New Roman"/>
        </w:rPr>
        <w:t xml:space="preserve"> - dưới </w:t>
      </w:r>
      <w:r w:rsidRPr="00AF42DF">
        <w:rPr>
          <w:rFonts w:cs="Times New Roman"/>
          <w:lang w:val="en-US"/>
        </w:rPr>
        <w:t>85</w:t>
      </w:r>
      <w:r w:rsidRPr="00AF42DF">
        <w:rPr>
          <w:rFonts w:cs="Times New Roman"/>
        </w:rPr>
        <w:t xml:space="preserve">% thì điểm đánh giá là 0,5; </w:t>
      </w:r>
      <w:r>
        <w:rPr>
          <w:rFonts w:cs="Times New Roman"/>
          <w:lang w:val="en-US"/>
        </w:rPr>
        <w:t>t</w:t>
      </w:r>
      <w:r w:rsidRPr="00AF42DF">
        <w:rPr>
          <w:rFonts w:cs="Times New Roman"/>
          <w:lang w:val="en-US"/>
        </w:rPr>
        <w:t xml:space="preserve">ừ 50%  - dưới 70% thì điểm đánh giá là 0,25; </w:t>
      </w:r>
      <w:r>
        <w:rPr>
          <w:rFonts w:cs="Times New Roman"/>
          <w:lang w:val="en-US"/>
        </w:rPr>
        <w:t>d</w:t>
      </w:r>
      <w:r w:rsidRPr="00AF42DF">
        <w:rPr>
          <w:rFonts w:cs="Times New Roman"/>
        </w:rPr>
        <w:t xml:space="preserve">ưới 50% thì điểm đánh giá </w:t>
      </w:r>
      <w:r>
        <w:rPr>
          <w:rFonts w:cs="Times New Roman"/>
          <w:lang w:val="en-US"/>
        </w:rPr>
        <w:t>là</w:t>
      </w:r>
      <w:r w:rsidRPr="00AF42DF">
        <w:rPr>
          <w:rFonts w:cs="Times New Roman"/>
        </w:rPr>
        <w:t xml:space="preserve"> 0.</w:t>
      </w:r>
    </w:p>
    <w:p w:rsidR="00487553" w:rsidRPr="00AF42DF" w:rsidRDefault="00487553" w:rsidP="00195FC2">
      <w:pPr>
        <w:spacing w:before="120" w:after="120" w:line="264" w:lineRule="auto"/>
        <w:ind w:firstLine="720"/>
        <w:jc w:val="both"/>
        <w:rPr>
          <w:rFonts w:cs="Times New Roman"/>
          <w:lang w:val="en-US"/>
        </w:rPr>
      </w:pPr>
      <w:r>
        <w:rPr>
          <w:rFonts w:cs="Times New Roman"/>
          <w:lang w:val="en-US"/>
        </w:rPr>
        <w:t>- Sửa đổi thang điểm đánh giá TCTP 1.4.2: T</w:t>
      </w:r>
      <w:r w:rsidRPr="00AF42DF">
        <w:rPr>
          <w:rFonts w:cs="Times New Roman"/>
          <w:lang w:val="en-US"/>
        </w:rPr>
        <w:t>hực hiện</w:t>
      </w:r>
      <w:r w:rsidRPr="00AF42DF">
        <w:rPr>
          <w:rFonts w:cs="Times New Roman"/>
        </w:rPr>
        <w:t xml:space="preserve"> </w:t>
      </w:r>
      <w:r w:rsidRPr="00AF42DF">
        <w:rPr>
          <w:rFonts w:cs="Times New Roman"/>
          <w:lang w:val="en-US"/>
        </w:rPr>
        <w:t>100</w:t>
      </w:r>
      <w:r w:rsidRPr="00AF42DF">
        <w:rPr>
          <w:rFonts w:cs="Times New Roman"/>
        </w:rPr>
        <w:t xml:space="preserve">% kế hoạch thì điểm đánh giá là </w:t>
      </w:r>
      <w:r w:rsidRPr="00AF42DF">
        <w:rPr>
          <w:rFonts w:cs="Times New Roman"/>
          <w:lang w:val="en-US"/>
        </w:rPr>
        <w:t>0,5</w:t>
      </w:r>
      <w:r w:rsidRPr="00AF42DF">
        <w:rPr>
          <w:rFonts w:cs="Times New Roman"/>
        </w:rPr>
        <w:t xml:space="preserve">; từ </w:t>
      </w:r>
      <w:r w:rsidRPr="00AF42DF">
        <w:rPr>
          <w:rFonts w:cs="Times New Roman"/>
          <w:lang w:val="en-US"/>
        </w:rPr>
        <w:t>85%</w:t>
      </w:r>
      <w:r w:rsidRPr="00AF42DF">
        <w:rPr>
          <w:rFonts w:cs="Times New Roman"/>
        </w:rPr>
        <w:t xml:space="preserve"> - </w:t>
      </w:r>
      <w:r w:rsidRPr="00AF42DF">
        <w:rPr>
          <w:rFonts w:cs="Times New Roman"/>
          <w:lang w:val="en-US"/>
        </w:rPr>
        <w:t>dưới 100</w:t>
      </w:r>
      <w:r w:rsidRPr="00AF42DF">
        <w:rPr>
          <w:rFonts w:cs="Times New Roman"/>
        </w:rPr>
        <w:t>% kế hoạch thì điểm đánh giá là 0,</w:t>
      </w:r>
      <w:r w:rsidRPr="00AF42DF">
        <w:rPr>
          <w:rFonts w:cs="Times New Roman"/>
          <w:lang w:val="en-US"/>
        </w:rPr>
        <w:t>35</w:t>
      </w:r>
      <w:r w:rsidRPr="00AF42DF">
        <w:rPr>
          <w:rFonts w:cs="Times New Roman"/>
        </w:rPr>
        <w:t xml:space="preserve">; từ </w:t>
      </w:r>
      <w:r w:rsidRPr="00AF42DF">
        <w:rPr>
          <w:rFonts w:cs="Times New Roman"/>
          <w:lang w:val="en-US"/>
        </w:rPr>
        <w:t>70%</w:t>
      </w:r>
      <w:r w:rsidRPr="00AF42DF">
        <w:rPr>
          <w:rFonts w:cs="Times New Roman"/>
        </w:rPr>
        <w:t xml:space="preserve"> - dưới </w:t>
      </w:r>
      <w:r w:rsidRPr="00AF42DF">
        <w:rPr>
          <w:rFonts w:cs="Times New Roman"/>
          <w:lang w:val="en-US"/>
        </w:rPr>
        <w:t>85</w:t>
      </w:r>
      <w:r w:rsidRPr="00AF42DF">
        <w:rPr>
          <w:rFonts w:cs="Times New Roman"/>
        </w:rPr>
        <w:t xml:space="preserve">% kế hoạch thì điểm đánh giá là </w:t>
      </w:r>
      <w:r w:rsidRPr="00AF42DF">
        <w:rPr>
          <w:rFonts w:cs="Times New Roman"/>
          <w:lang w:val="en-US"/>
        </w:rPr>
        <w:t>0,25</w:t>
      </w:r>
      <w:r w:rsidRPr="00AF42DF">
        <w:rPr>
          <w:rFonts w:cs="Times New Roman"/>
        </w:rPr>
        <w:t xml:space="preserve">; </w:t>
      </w:r>
      <w:r w:rsidRPr="00AF42DF">
        <w:rPr>
          <w:rFonts w:cs="Times New Roman"/>
          <w:lang w:val="en-US"/>
        </w:rPr>
        <w:t xml:space="preserve">từ 50% - </w:t>
      </w:r>
      <w:r w:rsidRPr="00AF42DF">
        <w:rPr>
          <w:rFonts w:cs="Times New Roman"/>
        </w:rPr>
        <w:t xml:space="preserve">dưới </w:t>
      </w:r>
      <w:r w:rsidRPr="00AF42DF">
        <w:rPr>
          <w:rFonts w:cs="Times New Roman"/>
          <w:lang w:val="en-US"/>
        </w:rPr>
        <w:t>70</w:t>
      </w:r>
      <w:r w:rsidRPr="00AF42DF">
        <w:rPr>
          <w:rFonts w:cs="Times New Roman"/>
        </w:rPr>
        <w:t xml:space="preserve">% kế hoạch thì điểm đánh giá </w:t>
      </w:r>
      <w:r>
        <w:rPr>
          <w:rFonts w:cs="Times New Roman"/>
          <w:lang w:val="en-US"/>
        </w:rPr>
        <w:t xml:space="preserve">là </w:t>
      </w:r>
      <w:r w:rsidRPr="00AF42DF">
        <w:rPr>
          <w:rFonts w:cs="Times New Roman"/>
          <w:lang w:val="en-US"/>
        </w:rPr>
        <w:t>0,15; dưới 50%</w:t>
      </w:r>
      <w:r>
        <w:rPr>
          <w:rFonts w:cs="Times New Roman"/>
          <w:lang w:val="en-US"/>
        </w:rPr>
        <w:t xml:space="preserve"> </w:t>
      </w:r>
      <w:r w:rsidRPr="00AF42DF">
        <w:rPr>
          <w:rFonts w:cs="Times New Roman"/>
        </w:rPr>
        <w:t xml:space="preserve">thì điểm đánh giá </w:t>
      </w:r>
      <w:r>
        <w:rPr>
          <w:rFonts w:cs="Times New Roman"/>
          <w:lang w:val="en-US"/>
        </w:rPr>
        <w:t>là</w:t>
      </w:r>
      <w:r w:rsidRPr="00AF42DF">
        <w:rPr>
          <w:rFonts w:cs="Times New Roman"/>
        </w:rPr>
        <w:t xml:space="preserve"> </w:t>
      </w:r>
      <w:r w:rsidRPr="00AF42DF">
        <w:rPr>
          <w:rFonts w:cs="Times New Roman"/>
          <w:lang w:val="en-US"/>
        </w:rPr>
        <w:t>0</w:t>
      </w:r>
      <w:r w:rsidRPr="00AF42DF">
        <w:rPr>
          <w:rFonts w:cs="Times New Roman"/>
        </w:rPr>
        <w:t>.</w:t>
      </w:r>
    </w:p>
    <w:p w:rsidR="00487553" w:rsidRDefault="00487553" w:rsidP="00195FC2">
      <w:pPr>
        <w:spacing w:before="120" w:after="120" w:line="264" w:lineRule="auto"/>
        <w:ind w:firstLine="720"/>
        <w:jc w:val="both"/>
        <w:rPr>
          <w:rFonts w:cs="Times New Roman"/>
          <w:lang w:val="en-US"/>
        </w:rPr>
      </w:pPr>
      <w:r w:rsidRPr="002C5182">
        <w:rPr>
          <w:rFonts w:cs="Times New Roman"/>
        </w:rPr>
        <w:t>-</w:t>
      </w:r>
      <w:r w:rsidRPr="00C9653C">
        <w:rPr>
          <w:rFonts w:cs="Times New Roman"/>
        </w:rPr>
        <w:t xml:space="preserve"> </w:t>
      </w:r>
      <w:r>
        <w:rPr>
          <w:rFonts w:cs="Times New Roman"/>
          <w:lang w:val="en-US"/>
        </w:rPr>
        <w:t xml:space="preserve">Hướng dẫn </w:t>
      </w:r>
      <w:r w:rsidRPr="00C9653C">
        <w:rPr>
          <w:rFonts w:cs="Times New Roman"/>
        </w:rPr>
        <w:t>TCT</w:t>
      </w:r>
      <w:r>
        <w:rPr>
          <w:rFonts w:cs="Times New Roman"/>
        </w:rPr>
        <w:t>P 1.5.2</w:t>
      </w:r>
      <w:r>
        <w:rPr>
          <w:rFonts w:cs="Times New Roman"/>
          <w:lang w:val="en-US"/>
        </w:rPr>
        <w:t xml:space="preserve"> về sáng kiến trong triển khai công tác cải cách hành chính</w:t>
      </w:r>
      <w:r w:rsidRPr="00612E9B">
        <w:rPr>
          <w:rFonts w:cs="Times New Roman"/>
        </w:rPr>
        <w:t xml:space="preserve">: </w:t>
      </w:r>
      <w:r>
        <w:rPr>
          <w:rFonts w:cs="Times New Roman"/>
          <w:lang w:val="en-US"/>
        </w:rPr>
        <w:t xml:space="preserve">Nếu có các giải pháp, cách làm mới được áp dụng có hiệu quả trong triển khai các nhiệm vụ cải cách hành chính của các cơ quan, đơn vị thuộc tỉnh </w:t>
      </w:r>
      <w:r w:rsidRPr="00C216FD">
        <w:rPr>
          <w:rFonts w:cs="Times New Roman"/>
        </w:rPr>
        <w:t xml:space="preserve">thì điểm đánh giá </w:t>
      </w:r>
      <w:r>
        <w:rPr>
          <w:rFonts w:cs="Times New Roman"/>
          <w:lang w:val="en-US"/>
        </w:rPr>
        <w:t>là</w:t>
      </w:r>
      <w:r w:rsidRPr="00C216FD">
        <w:rPr>
          <w:rFonts w:cs="Times New Roman"/>
        </w:rPr>
        <w:t xml:space="preserve"> 1. Nếu không có sáng kiến thì điểm đánh giá </w:t>
      </w:r>
      <w:r>
        <w:rPr>
          <w:rFonts w:cs="Times New Roman"/>
          <w:lang w:val="en-US"/>
        </w:rPr>
        <w:t>là</w:t>
      </w:r>
      <w:r w:rsidRPr="00C216FD">
        <w:rPr>
          <w:rFonts w:cs="Times New Roman"/>
        </w:rPr>
        <w:t xml:space="preserve"> 0.</w:t>
      </w:r>
      <w:r>
        <w:rPr>
          <w:rFonts w:cs="Times New Roman"/>
          <w:lang w:val="en-US"/>
        </w:rPr>
        <w:t xml:space="preserve"> Tài liệu kiểm chứng bao gồm: các văn bản quy phạm pháp luật, đề án, kế hoạch, tài liệu hướng dẫn, tài liệu kỹ thuật nghiệp vụ… chứng minh về việc có sáng kiến cải cách hành chính của tỉnh.</w:t>
      </w:r>
    </w:p>
    <w:p w:rsidR="00487553" w:rsidRPr="00F15575" w:rsidRDefault="00487553" w:rsidP="00195FC2">
      <w:pPr>
        <w:spacing w:before="120" w:after="120" w:line="264" w:lineRule="auto"/>
        <w:ind w:firstLine="720"/>
        <w:jc w:val="both"/>
        <w:rPr>
          <w:rFonts w:cs="Times New Roman"/>
          <w:lang w:val="en-US"/>
        </w:rPr>
      </w:pPr>
      <w:r>
        <w:rPr>
          <w:rFonts w:cs="Times New Roman"/>
          <w:lang w:val="en-US"/>
        </w:rPr>
        <w:t xml:space="preserve">- </w:t>
      </w:r>
      <w:r w:rsidRPr="00543781">
        <w:rPr>
          <w:rFonts w:cs="Times New Roman"/>
        </w:rPr>
        <w:t>Sửa  đổi</w:t>
      </w:r>
      <w:r>
        <w:rPr>
          <w:rFonts w:cs="Times New Roman"/>
        </w:rPr>
        <w:t xml:space="preserve"> thang điểm đánh giá TCTP 2.1.1</w:t>
      </w:r>
      <w:r w:rsidRPr="00543781">
        <w:rPr>
          <w:rFonts w:cs="Times New Roman"/>
        </w:rPr>
        <w:t xml:space="preserve">:  Trên cơ sở số kết quả, sản phẩm trong kế hoạch, đến thời điểm kết thúc năm kế hoạch, các </w:t>
      </w:r>
      <w:r>
        <w:rPr>
          <w:rFonts w:cs="Times New Roman"/>
          <w:lang w:val="en-US"/>
        </w:rPr>
        <w:t>tỉnh</w:t>
      </w:r>
      <w:r w:rsidRPr="00543781">
        <w:rPr>
          <w:rFonts w:cs="Times New Roman"/>
        </w:rPr>
        <w:t xml:space="preserve"> xem xét số kết quả đã được hoàn thành, tính tỷ lệ % (số kết quả hoàn thành so với tổng số) để chấm điểm</w:t>
      </w:r>
      <w:r>
        <w:rPr>
          <w:rFonts w:cs="Times New Roman"/>
          <w:lang w:val="en-US"/>
        </w:rPr>
        <w:t>.</w:t>
      </w:r>
      <w:r w:rsidRPr="00543781">
        <w:rPr>
          <w:rFonts w:cs="Times New Roman"/>
        </w:rPr>
        <w:t xml:space="preserve"> </w:t>
      </w:r>
      <w:r w:rsidRPr="003565AA">
        <w:rPr>
          <w:rFonts w:cs="Times New Roman"/>
        </w:rPr>
        <w:t xml:space="preserve">Nếu thực hiện 100% kế hoạch thì điểm đánh giá là 1; từ 85% </w:t>
      </w:r>
      <w:r>
        <w:rPr>
          <w:rFonts w:cs="Times New Roman"/>
          <w:lang w:val="en-US"/>
        </w:rPr>
        <w:t>-</w:t>
      </w:r>
      <w:r w:rsidRPr="003565AA">
        <w:rPr>
          <w:rFonts w:cs="Times New Roman"/>
        </w:rPr>
        <w:t xml:space="preserve"> dưới 100% kế hoạch thì điểm đánh giá là 0,75; từ 70% </w:t>
      </w:r>
      <w:r>
        <w:rPr>
          <w:rFonts w:cs="Times New Roman"/>
          <w:lang w:val="en-US"/>
        </w:rPr>
        <w:t>-</w:t>
      </w:r>
      <w:r w:rsidRPr="003565AA">
        <w:rPr>
          <w:rFonts w:cs="Times New Roman"/>
        </w:rPr>
        <w:t xml:space="preserve"> dưới 85% kế hoạch thì điểm đánh giá là 0,5; từ 50% </w:t>
      </w:r>
      <w:r>
        <w:rPr>
          <w:rFonts w:cs="Times New Roman"/>
          <w:lang w:val="en-US"/>
        </w:rPr>
        <w:t>-</w:t>
      </w:r>
      <w:r w:rsidRPr="003565AA">
        <w:rPr>
          <w:rFonts w:cs="Times New Roman"/>
        </w:rPr>
        <w:t xml:space="preserve"> dưới 70% kế hoạch thì điểm đánh giá là 0,25; dưới 50% kế hoạch </w:t>
      </w:r>
      <w:r>
        <w:rPr>
          <w:rFonts w:cs="Times New Roman"/>
          <w:lang w:val="en-US"/>
        </w:rPr>
        <w:t xml:space="preserve">thì </w:t>
      </w:r>
      <w:r w:rsidRPr="003565AA">
        <w:rPr>
          <w:rFonts w:cs="Times New Roman"/>
        </w:rPr>
        <w:t>điểm đánh giá là 0</w:t>
      </w:r>
      <w:r w:rsidRPr="003565AA">
        <w:rPr>
          <w:rFonts w:cs="Times New Roman"/>
          <w:lang w:val="en-US"/>
        </w:rPr>
        <w:t>.</w:t>
      </w:r>
    </w:p>
    <w:p w:rsidR="00487553" w:rsidRPr="003565AA" w:rsidRDefault="00487553" w:rsidP="00195FC2">
      <w:pPr>
        <w:spacing w:before="120" w:after="120" w:line="264" w:lineRule="auto"/>
        <w:ind w:firstLine="720"/>
        <w:jc w:val="both"/>
        <w:rPr>
          <w:rFonts w:cs="Times New Roman"/>
        </w:rPr>
      </w:pPr>
      <w:r w:rsidRPr="002C5182">
        <w:rPr>
          <w:rFonts w:cs="Times New Roman"/>
        </w:rPr>
        <w:t>-</w:t>
      </w:r>
      <w:r w:rsidRPr="00C9653C">
        <w:rPr>
          <w:rFonts w:cs="Times New Roman"/>
        </w:rPr>
        <w:t xml:space="preserve"> </w:t>
      </w:r>
      <w:r>
        <w:rPr>
          <w:rFonts w:cs="Times New Roman"/>
          <w:lang w:val="en-US"/>
        </w:rPr>
        <w:t xml:space="preserve">Sửa đổi thang điểm đánh giá </w:t>
      </w:r>
      <w:r w:rsidRPr="00C9653C">
        <w:rPr>
          <w:rFonts w:cs="Times New Roman"/>
        </w:rPr>
        <w:t xml:space="preserve">TCTP 2.1.2: Đối chiếu việc thực hiện quy trình xây dựng văn bản </w:t>
      </w:r>
      <w:r w:rsidRPr="002C5182">
        <w:rPr>
          <w:rFonts w:cs="Times New Roman"/>
        </w:rPr>
        <w:t xml:space="preserve">quy phạm pháp luật </w:t>
      </w:r>
      <w:r w:rsidRPr="00C9653C">
        <w:rPr>
          <w:rFonts w:cs="Times New Roman"/>
        </w:rPr>
        <w:t xml:space="preserve">của tỉnh với các quy định tại Luật </w:t>
      </w:r>
      <w:r w:rsidRPr="002C5182">
        <w:rPr>
          <w:rFonts w:cs="Times New Roman"/>
        </w:rPr>
        <w:t>B</w:t>
      </w:r>
      <w:r w:rsidRPr="00C9653C">
        <w:rPr>
          <w:rFonts w:cs="Times New Roman"/>
        </w:rPr>
        <w:t xml:space="preserve">an hành văn bản </w:t>
      </w:r>
      <w:r w:rsidRPr="002C5182">
        <w:rPr>
          <w:rFonts w:cs="Times New Roman"/>
        </w:rPr>
        <w:t>quy phạm pháp luật</w:t>
      </w:r>
      <w:r w:rsidRPr="00C9653C">
        <w:rPr>
          <w:rFonts w:cs="Times New Roman"/>
        </w:rPr>
        <w:t xml:space="preserve"> của HĐND và UBND và hướng dẫn của Chính phủ. </w:t>
      </w:r>
      <w:r w:rsidRPr="003565AA">
        <w:rPr>
          <w:rFonts w:cs="Times New Roman"/>
        </w:rPr>
        <w:t xml:space="preserve">Nếu </w:t>
      </w:r>
      <w:r w:rsidRPr="003565AA">
        <w:rPr>
          <w:rFonts w:cs="Times New Roman"/>
          <w:lang w:val="en-US"/>
        </w:rPr>
        <w:t xml:space="preserve">trên 80% văn bản </w:t>
      </w:r>
      <w:r w:rsidRPr="003565AA">
        <w:rPr>
          <w:rFonts w:cs="Times New Roman"/>
        </w:rPr>
        <w:t xml:space="preserve">thực hiện đúng quy định thì điểm đánh giá là </w:t>
      </w:r>
      <w:r w:rsidRPr="003565AA">
        <w:rPr>
          <w:rFonts w:cs="Times New Roman"/>
          <w:lang w:val="en-US"/>
        </w:rPr>
        <w:t xml:space="preserve">0,5; từ 70% - dưới 80% văn bản đúng quy định điểm đánh giá là 0,3; từ 50% - dưới 70% văn bản đúng quy định điểm đánh giá là 0,25; dưới 50% văn bản đúng quy định </w:t>
      </w:r>
      <w:r>
        <w:rPr>
          <w:rFonts w:cs="Times New Roman"/>
          <w:lang w:val="en-US"/>
        </w:rPr>
        <w:t xml:space="preserve">thì </w:t>
      </w:r>
      <w:r w:rsidRPr="003565AA">
        <w:rPr>
          <w:rFonts w:cs="Times New Roman"/>
          <w:lang w:val="en-US"/>
        </w:rPr>
        <w:t>điểm đánh giá là</w:t>
      </w:r>
      <w:r w:rsidRPr="003565AA">
        <w:rPr>
          <w:rFonts w:cs="Times New Roman"/>
        </w:rPr>
        <w:t xml:space="preserve"> 0.</w:t>
      </w:r>
    </w:p>
    <w:p w:rsidR="00487553" w:rsidRPr="003565AA" w:rsidRDefault="00487553" w:rsidP="00195FC2">
      <w:pPr>
        <w:spacing w:before="120" w:after="120" w:line="264" w:lineRule="auto"/>
        <w:ind w:firstLine="720"/>
        <w:jc w:val="both"/>
        <w:rPr>
          <w:rFonts w:cs="Times New Roman"/>
          <w:lang w:val="en-US"/>
        </w:rPr>
      </w:pPr>
      <w:r w:rsidRPr="003565AA">
        <w:rPr>
          <w:rFonts w:cs="Times New Roman"/>
        </w:rPr>
        <w:t xml:space="preserve">- </w:t>
      </w:r>
      <w:r w:rsidRPr="003565AA">
        <w:rPr>
          <w:rFonts w:cs="Times New Roman"/>
          <w:lang w:val="en-US"/>
        </w:rPr>
        <w:t xml:space="preserve">Sửa đổi hướng dẫn </w:t>
      </w:r>
      <w:r w:rsidRPr="003565AA">
        <w:rPr>
          <w:rFonts w:cs="Times New Roman"/>
        </w:rPr>
        <w:t xml:space="preserve">TCTP 2.2.1: Nếu thời điểm ban hành kế hoạch trong Quý IV của năm trước liền kề năm kế hoạch thì điểm đánh giá là 0,5. Thời điểm ban hành </w:t>
      </w:r>
      <w:r w:rsidRPr="003565AA">
        <w:rPr>
          <w:rFonts w:cs="Times New Roman"/>
          <w:lang w:val="en-US"/>
        </w:rPr>
        <w:t>trong</w:t>
      </w:r>
      <w:r w:rsidRPr="003565AA">
        <w:rPr>
          <w:rFonts w:cs="Times New Roman"/>
        </w:rPr>
        <w:t xml:space="preserve"> năm kế hoạch thì điểm đánh giá là 0,25</w:t>
      </w:r>
      <w:r w:rsidRPr="003565AA">
        <w:rPr>
          <w:rFonts w:cs="Times New Roman"/>
          <w:lang w:val="en-US"/>
        </w:rPr>
        <w:t xml:space="preserve">. Nếu không </w:t>
      </w:r>
      <w:r w:rsidRPr="003565AA">
        <w:rPr>
          <w:rFonts w:cs="Times New Roman"/>
        </w:rPr>
        <w:t xml:space="preserve">ban hành kế hoạch thì điểm đánh giá </w:t>
      </w:r>
      <w:r>
        <w:rPr>
          <w:rFonts w:cs="Times New Roman"/>
          <w:lang w:val="en-US"/>
        </w:rPr>
        <w:t>là</w:t>
      </w:r>
      <w:r w:rsidRPr="003565AA">
        <w:rPr>
          <w:rFonts w:cs="Times New Roman"/>
        </w:rPr>
        <w:t xml:space="preserve"> 0. </w:t>
      </w:r>
    </w:p>
    <w:p w:rsidR="00487553" w:rsidRPr="00CD09F9" w:rsidRDefault="00487553" w:rsidP="00195FC2">
      <w:pPr>
        <w:spacing w:before="120" w:after="120" w:line="264" w:lineRule="auto"/>
        <w:ind w:firstLine="720"/>
        <w:jc w:val="both"/>
        <w:rPr>
          <w:rFonts w:cs="Times New Roman"/>
          <w:lang w:val="en-US"/>
        </w:rPr>
      </w:pPr>
      <w:r>
        <w:rPr>
          <w:rFonts w:cs="Times New Roman"/>
          <w:lang w:val="en-US"/>
        </w:rPr>
        <w:t xml:space="preserve">- Sửa đổi thang điểm đánh giá của </w:t>
      </w:r>
      <w:r w:rsidRPr="00F00B2E">
        <w:rPr>
          <w:rFonts w:cs="Times New Roman"/>
        </w:rPr>
        <w:t xml:space="preserve">TCTP </w:t>
      </w:r>
      <w:r>
        <w:rPr>
          <w:rFonts w:cs="Times New Roman"/>
          <w:lang w:val="en-US"/>
        </w:rPr>
        <w:t>2.2.2</w:t>
      </w:r>
      <w:r w:rsidRPr="00F00B2E">
        <w:rPr>
          <w:rFonts w:cs="Times New Roman"/>
        </w:rPr>
        <w:t xml:space="preserve">: </w:t>
      </w:r>
      <w:r w:rsidRPr="003565AA">
        <w:rPr>
          <w:rFonts w:cs="Times New Roman"/>
          <w:lang w:val="en-US"/>
        </w:rPr>
        <w:t>Thực hiện</w:t>
      </w:r>
      <w:r w:rsidRPr="003565AA">
        <w:rPr>
          <w:rFonts w:cs="Times New Roman"/>
        </w:rPr>
        <w:t xml:space="preserve"> </w:t>
      </w:r>
      <w:r w:rsidRPr="003565AA">
        <w:rPr>
          <w:rFonts w:cs="Times New Roman"/>
          <w:lang w:val="en-US"/>
        </w:rPr>
        <w:t>100</w:t>
      </w:r>
      <w:r w:rsidRPr="003565AA">
        <w:rPr>
          <w:rFonts w:cs="Times New Roman"/>
        </w:rPr>
        <w:t xml:space="preserve">% kế hoạch thì điểm đánh giá là </w:t>
      </w:r>
      <w:r>
        <w:rPr>
          <w:rFonts w:cs="Times New Roman"/>
          <w:lang w:val="en-US"/>
        </w:rPr>
        <w:t>0,</w:t>
      </w:r>
      <w:r w:rsidRPr="003565AA">
        <w:rPr>
          <w:rFonts w:cs="Times New Roman"/>
          <w:lang w:val="en-US"/>
        </w:rPr>
        <w:t>5</w:t>
      </w:r>
      <w:r w:rsidRPr="003565AA">
        <w:rPr>
          <w:rFonts w:cs="Times New Roman"/>
        </w:rPr>
        <w:t xml:space="preserve">; từ </w:t>
      </w:r>
      <w:r w:rsidRPr="003565AA">
        <w:rPr>
          <w:rFonts w:cs="Times New Roman"/>
          <w:lang w:val="en-US"/>
        </w:rPr>
        <w:t>85%</w:t>
      </w:r>
      <w:r w:rsidRPr="003565AA">
        <w:rPr>
          <w:rFonts w:cs="Times New Roman"/>
        </w:rPr>
        <w:t xml:space="preserve"> - </w:t>
      </w:r>
      <w:r w:rsidRPr="003565AA">
        <w:rPr>
          <w:rFonts w:cs="Times New Roman"/>
          <w:lang w:val="en-US"/>
        </w:rPr>
        <w:t>dưới 100</w:t>
      </w:r>
      <w:r w:rsidRPr="003565AA">
        <w:rPr>
          <w:rFonts w:cs="Times New Roman"/>
        </w:rPr>
        <w:t>% kế hoạch thì điểm đánh giá là 0,</w:t>
      </w:r>
      <w:r w:rsidRPr="003565AA">
        <w:rPr>
          <w:rFonts w:cs="Times New Roman"/>
          <w:lang w:val="en-US"/>
        </w:rPr>
        <w:t>3</w:t>
      </w:r>
      <w:r>
        <w:rPr>
          <w:rFonts w:cs="Times New Roman"/>
          <w:lang w:val="en-US"/>
        </w:rPr>
        <w:t>5</w:t>
      </w:r>
      <w:r w:rsidRPr="003565AA">
        <w:rPr>
          <w:rFonts w:cs="Times New Roman"/>
        </w:rPr>
        <w:t xml:space="preserve">; từ </w:t>
      </w:r>
      <w:r w:rsidRPr="003565AA">
        <w:rPr>
          <w:rFonts w:cs="Times New Roman"/>
          <w:lang w:val="en-US"/>
        </w:rPr>
        <w:t>70%</w:t>
      </w:r>
      <w:r w:rsidRPr="003565AA">
        <w:rPr>
          <w:rFonts w:cs="Times New Roman"/>
        </w:rPr>
        <w:t xml:space="preserve"> - dưới </w:t>
      </w:r>
      <w:r w:rsidRPr="003565AA">
        <w:rPr>
          <w:rFonts w:cs="Times New Roman"/>
          <w:lang w:val="en-US"/>
        </w:rPr>
        <w:t>85</w:t>
      </w:r>
      <w:r w:rsidRPr="003565AA">
        <w:rPr>
          <w:rFonts w:cs="Times New Roman"/>
        </w:rPr>
        <w:t>% kế hoạch thì điểm đánh giá là 0,</w:t>
      </w:r>
      <w:r w:rsidRPr="003565AA">
        <w:rPr>
          <w:rFonts w:cs="Times New Roman"/>
          <w:lang w:val="en-US"/>
        </w:rPr>
        <w:t>2</w:t>
      </w:r>
      <w:r w:rsidRPr="003565AA">
        <w:rPr>
          <w:rFonts w:cs="Times New Roman"/>
        </w:rPr>
        <w:t xml:space="preserve">5; </w:t>
      </w:r>
      <w:r w:rsidRPr="003565AA">
        <w:rPr>
          <w:rFonts w:cs="Times New Roman"/>
          <w:lang w:val="en-US"/>
        </w:rPr>
        <w:t xml:space="preserve">từ 50% - </w:t>
      </w:r>
      <w:r w:rsidRPr="003565AA">
        <w:rPr>
          <w:rFonts w:cs="Times New Roman"/>
        </w:rPr>
        <w:t xml:space="preserve">dưới </w:t>
      </w:r>
      <w:r w:rsidRPr="003565AA">
        <w:rPr>
          <w:rFonts w:cs="Times New Roman"/>
          <w:lang w:val="en-US"/>
        </w:rPr>
        <w:t>70</w:t>
      </w:r>
      <w:r w:rsidRPr="003565AA">
        <w:rPr>
          <w:rFonts w:cs="Times New Roman"/>
        </w:rPr>
        <w:t xml:space="preserve">% kế hoạch thì điểm đánh giá </w:t>
      </w:r>
      <w:r w:rsidRPr="003565AA">
        <w:rPr>
          <w:rFonts w:cs="Times New Roman"/>
          <w:lang w:val="en-US"/>
        </w:rPr>
        <w:t>0,15; dưới 50%</w:t>
      </w:r>
      <w:r>
        <w:rPr>
          <w:rFonts w:cs="Times New Roman"/>
          <w:lang w:val="en-US"/>
        </w:rPr>
        <w:t xml:space="preserve"> </w:t>
      </w:r>
      <w:r w:rsidRPr="00AF42DF">
        <w:rPr>
          <w:rFonts w:cs="Times New Roman"/>
        </w:rPr>
        <w:t xml:space="preserve">thì điểm đánh giá </w:t>
      </w:r>
      <w:r>
        <w:rPr>
          <w:rFonts w:cs="Times New Roman"/>
          <w:lang w:val="en-US"/>
        </w:rPr>
        <w:t>là</w:t>
      </w:r>
      <w:r w:rsidRPr="00AF42DF">
        <w:rPr>
          <w:rFonts w:cs="Times New Roman"/>
        </w:rPr>
        <w:t xml:space="preserve"> </w:t>
      </w:r>
      <w:r w:rsidRPr="003565AA">
        <w:rPr>
          <w:rFonts w:cs="Times New Roman"/>
          <w:lang w:val="en-US"/>
        </w:rPr>
        <w:t>0</w:t>
      </w:r>
      <w:r w:rsidRPr="00F00B2E">
        <w:rPr>
          <w:rFonts w:cs="Times New Roman"/>
        </w:rPr>
        <w:t>.</w:t>
      </w:r>
    </w:p>
    <w:p w:rsidR="00487553" w:rsidRDefault="00487553" w:rsidP="00195FC2">
      <w:pPr>
        <w:spacing w:before="120" w:after="120" w:line="264" w:lineRule="auto"/>
        <w:ind w:firstLine="720"/>
        <w:jc w:val="both"/>
        <w:rPr>
          <w:rFonts w:cs="Times New Roman"/>
          <w:lang w:val="en-US"/>
        </w:rPr>
      </w:pPr>
      <w:r w:rsidRPr="000B7FA6">
        <w:rPr>
          <w:rFonts w:cs="Times New Roman"/>
        </w:rPr>
        <w:t>-</w:t>
      </w:r>
      <w:r w:rsidRPr="00F00B2E">
        <w:rPr>
          <w:rFonts w:cs="Times New Roman"/>
        </w:rPr>
        <w:t xml:space="preserve"> </w:t>
      </w:r>
      <w:r>
        <w:rPr>
          <w:rFonts w:cs="Times New Roman"/>
          <w:lang w:val="en-US"/>
        </w:rPr>
        <w:t xml:space="preserve">Sửa đổi hướng dẫn </w:t>
      </w:r>
      <w:r>
        <w:rPr>
          <w:rFonts w:cs="Times New Roman"/>
        </w:rPr>
        <w:t>TCTP 2.</w:t>
      </w:r>
      <w:r>
        <w:rPr>
          <w:rFonts w:cs="Times New Roman"/>
          <w:lang w:val="en-US"/>
        </w:rPr>
        <w:t>3</w:t>
      </w:r>
      <w:r w:rsidRPr="00F00B2E">
        <w:rPr>
          <w:rFonts w:cs="Times New Roman"/>
        </w:rPr>
        <w:t>.</w:t>
      </w:r>
      <w:r>
        <w:rPr>
          <w:rFonts w:cs="Times New Roman"/>
          <w:lang w:val="en-US"/>
        </w:rPr>
        <w:t>2</w:t>
      </w:r>
      <w:r w:rsidRPr="00F00B2E">
        <w:rPr>
          <w:rFonts w:cs="Times New Roman"/>
        </w:rPr>
        <w:t xml:space="preserve">: </w:t>
      </w:r>
      <w:r w:rsidRPr="003565AA">
        <w:rPr>
          <w:rFonts w:cs="Times New Roman"/>
        </w:rPr>
        <w:t xml:space="preserve">Nếu thời điểm ban hành kế hoạch trong Quý IV của năm trước liền kề năm kế hoạch thì điểm đánh giá là 0,5. Thời điểm ban hành </w:t>
      </w:r>
      <w:r w:rsidRPr="003565AA">
        <w:rPr>
          <w:rFonts w:cs="Times New Roman"/>
          <w:lang w:val="en-US"/>
        </w:rPr>
        <w:t>trong</w:t>
      </w:r>
      <w:r w:rsidRPr="003565AA">
        <w:rPr>
          <w:rFonts w:cs="Times New Roman"/>
        </w:rPr>
        <w:t xml:space="preserve"> năm kế hoạch thì điểm đánh giá là 0,25</w:t>
      </w:r>
      <w:r>
        <w:rPr>
          <w:rFonts w:cs="Times New Roman"/>
          <w:lang w:val="en-US"/>
        </w:rPr>
        <w:t xml:space="preserve">. Nếu không </w:t>
      </w:r>
      <w:r w:rsidRPr="000B7FA6">
        <w:rPr>
          <w:rFonts w:cs="Times New Roman"/>
        </w:rPr>
        <w:t>ban h</w:t>
      </w:r>
      <w:r>
        <w:rPr>
          <w:rFonts w:cs="Times New Roman"/>
        </w:rPr>
        <w:t xml:space="preserve">ành kế hoạch thì điểm đánh giá </w:t>
      </w:r>
      <w:r>
        <w:rPr>
          <w:rFonts w:cs="Times New Roman"/>
          <w:lang w:val="en-US"/>
        </w:rPr>
        <w:t>là</w:t>
      </w:r>
      <w:r w:rsidRPr="000B7FA6">
        <w:rPr>
          <w:rFonts w:cs="Times New Roman"/>
        </w:rPr>
        <w:t xml:space="preserve"> 0</w:t>
      </w:r>
      <w:r w:rsidRPr="00F00B2E">
        <w:rPr>
          <w:rFonts w:cs="Times New Roman"/>
        </w:rPr>
        <w:t xml:space="preserve">. </w:t>
      </w:r>
    </w:p>
    <w:p w:rsidR="00487553" w:rsidRPr="003565AA" w:rsidRDefault="00487553" w:rsidP="00195FC2">
      <w:pPr>
        <w:spacing w:before="120" w:after="120" w:line="264" w:lineRule="auto"/>
        <w:ind w:firstLine="720"/>
        <w:jc w:val="both"/>
        <w:rPr>
          <w:rFonts w:cs="Times New Roman"/>
          <w:lang w:val="en-US"/>
        </w:rPr>
      </w:pPr>
      <w:r w:rsidRPr="000B7FA6">
        <w:rPr>
          <w:rFonts w:cs="Times New Roman"/>
        </w:rPr>
        <w:t>-</w:t>
      </w:r>
      <w:r w:rsidRPr="00F00B2E">
        <w:rPr>
          <w:rFonts w:cs="Times New Roman"/>
        </w:rPr>
        <w:t xml:space="preserve"> </w:t>
      </w:r>
      <w:r>
        <w:rPr>
          <w:rFonts w:cs="Times New Roman"/>
          <w:lang w:val="en-US"/>
        </w:rPr>
        <w:t xml:space="preserve">Sửa đổi thang điểm đánh giá của </w:t>
      </w:r>
      <w:r w:rsidRPr="00F00B2E">
        <w:rPr>
          <w:rFonts w:cs="Times New Roman"/>
        </w:rPr>
        <w:t xml:space="preserve">TCTP </w:t>
      </w:r>
      <w:r>
        <w:rPr>
          <w:rFonts w:cs="Times New Roman"/>
          <w:lang w:val="en-US"/>
        </w:rPr>
        <w:t>2.3.3</w:t>
      </w:r>
      <w:r w:rsidRPr="00F00B2E">
        <w:rPr>
          <w:rFonts w:cs="Times New Roman"/>
        </w:rPr>
        <w:t xml:space="preserve">: </w:t>
      </w:r>
      <w:r w:rsidRPr="003565AA">
        <w:rPr>
          <w:rFonts w:cs="Times New Roman"/>
          <w:lang w:val="en-US"/>
        </w:rPr>
        <w:t>Thực hiện</w:t>
      </w:r>
      <w:r w:rsidRPr="003565AA">
        <w:rPr>
          <w:rFonts w:cs="Times New Roman"/>
        </w:rPr>
        <w:t xml:space="preserve"> </w:t>
      </w:r>
      <w:r w:rsidRPr="003565AA">
        <w:rPr>
          <w:rFonts w:cs="Times New Roman"/>
          <w:lang w:val="en-US"/>
        </w:rPr>
        <w:t>100</w:t>
      </w:r>
      <w:r w:rsidRPr="003565AA">
        <w:rPr>
          <w:rFonts w:cs="Times New Roman"/>
        </w:rPr>
        <w:t xml:space="preserve">% kế hoạch thì điểm đánh giá là 1; từ </w:t>
      </w:r>
      <w:r w:rsidRPr="003565AA">
        <w:rPr>
          <w:rFonts w:cs="Times New Roman"/>
          <w:lang w:val="en-US"/>
        </w:rPr>
        <w:t>85%</w:t>
      </w:r>
      <w:r w:rsidRPr="003565AA">
        <w:rPr>
          <w:rFonts w:cs="Times New Roman"/>
        </w:rPr>
        <w:t xml:space="preserve"> - </w:t>
      </w:r>
      <w:r w:rsidRPr="003565AA">
        <w:rPr>
          <w:rFonts w:cs="Times New Roman"/>
          <w:lang w:val="en-US"/>
        </w:rPr>
        <w:t>dưới 100</w:t>
      </w:r>
      <w:r w:rsidRPr="003565AA">
        <w:rPr>
          <w:rFonts w:cs="Times New Roman"/>
        </w:rPr>
        <w:t xml:space="preserve">% kế hoạch thì điểm đánh giá là 0,75; từ </w:t>
      </w:r>
      <w:r w:rsidRPr="003565AA">
        <w:rPr>
          <w:rFonts w:cs="Times New Roman"/>
          <w:lang w:val="en-US"/>
        </w:rPr>
        <w:t>70%</w:t>
      </w:r>
      <w:r w:rsidRPr="003565AA">
        <w:rPr>
          <w:rFonts w:cs="Times New Roman"/>
        </w:rPr>
        <w:t xml:space="preserve"> - dưới </w:t>
      </w:r>
      <w:r w:rsidRPr="003565AA">
        <w:rPr>
          <w:rFonts w:cs="Times New Roman"/>
          <w:lang w:val="en-US"/>
        </w:rPr>
        <w:t>85</w:t>
      </w:r>
      <w:r w:rsidRPr="003565AA">
        <w:rPr>
          <w:rFonts w:cs="Times New Roman"/>
        </w:rPr>
        <w:t xml:space="preserve">% kế hoạch thì điểm đánh giá là 0,5; </w:t>
      </w:r>
      <w:r w:rsidRPr="003565AA">
        <w:rPr>
          <w:rFonts w:cs="Times New Roman"/>
          <w:lang w:val="en-US"/>
        </w:rPr>
        <w:t xml:space="preserve">từ 50% - </w:t>
      </w:r>
      <w:r w:rsidRPr="003565AA">
        <w:rPr>
          <w:rFonts w:cs="Times New Roman"/>
        </w:rPr>
        <w:t xml:space="preserve">dưới </w:t>
      </w:r>
      <w:r w:rsidRPr="003565AA">
        <w:rPr>
          <w:rFonts w:cs="Times New Roman"/>
          <w:lang w:val="en-US"/>
        </w:rPr>
        <w:t>70</w:t>
      </w:r>
      <w:r w:rsidRPr="003565AA">
        <w:rPr>
          <w:rFonts w:cs="Times New Roman"/>
        </w:rPr>
        <w:t xml:space="preserve">% kế hoạch thì điểm đánh giá </w:t>
      </w:r>
      <w:r>
        <w:rPr>
          <w:rFonts w:cs="Times New Roman"/>
          <w:lang w:val="en-US"/>
        </w:rPr>
        <w:t xml:space="preserve">là </w:t>
      </w:r>
      <w:r w:rsidRPr="003565AA">
        <w:rPr>
          <w:rFonts w:cs="Times New Roman"/>
          <w:lang w:val="en-US"/>
        </w:rPr>
        <w:t>0,25; dưới 50%</w:t>
      </w:r>
      <w:r>
        <w:rPr>
          <w:rFonts w:cs="Times New Roman"/>
          <w:lang w:val="en-US"/>
        </w:rPr>
        <w:t xml:space="preserve"> </w:t>
      </w:r>
      <w:r w:rsidRPr="00AF42DF">
        <w:rPr>
          <w:rFonts w:cs="Times New Roman"/>
        </w:rPr>
        <w:t xml:space="preserve">thì điểm đánh giá </w:t>
      </w:r>
      <w:r>
        <w:rPr>
          <w:rFonts w:cs="Times New Roman"/>
          <w:lang w:val="en-US"/>
        </w:rPr>
        <w:t>là</w:t>
      </w:r>
      <w:r w:rsidRPr="00AF42DF">
        <w:rPr>
          <w:rFonts w:cs="Times New Roman"/>
        </w:rPr>
        <w:t xml:space="preserve"> </w:t>
      </w:r>
      <w:r w:rsidRPr="003565AA">
        <w:rPr>
          <w:rFonts w:cs="Times New Roman"/>
          <w:lang w:val="en-US"/>
        </w:rPr>
        <w:t>0</w:t>
      </w:r>
      <w:r w:rsidRPr="003565AA">
        <w:rPr>
          <w:rFonts w:cs="Times New Roman"/>
        </w:rPr>
        <w:t>.</w:t>
      </w:r>
    </w:p>
    <w:p w:rsidR="00487553" w:rsidRPr="003565AA" w:rsidRDefault="00487553" w:rsidP="00195FC2">
      <w:pPr>
        <w:widowControl w:val="0"/>
        <w:spacing w:before="120" w:after="120" w:line="264" w:lineRule="auto"/>
        <w:ind w:firstLine="720"/>
        <w:jc w:val="both"/>
        <w:rPr>
          <w:rFonts w:cs="Times New Roman"/>
          <w:lang w:val="en-US"/>
        </w:rPr>
      </w:pPr>
      <w:r w:rsidRPr="002C5182">
        <w:rPr>
          <w:rFonts w:cs="Times New Roman"/>
        </w:rPr>
        <w:t>-</w:t>
      </w:r>
      <w:r w:rsidRPr="00C9653C">
        <w:rPr>
          <w:rFonts w:cs="Times New Roman"/>
        </w:rPr>
        <w:t xml:space="preserve"> </w:t>
      </w:r>
      <w:r>
        <w:rPr>
          <w:rFonts w:cs="Times New Roman"/>
          <w:lang w:val="en-US"/>
        </w:rPr>
        <w:t xml:space="preserve"> Sửa đổi thang điểm đánh giá của </w:t>
      </w:r>
      <w:r w:rsidRPr="00C9653C">
        <w:rPr>
          <w:rFonts w:cs="Times New Roman"/>
        </w:rPr>
        <w:t>TCT</w:t>
      </w:r>
      <w:r>
        <w:rPr>
          <w:rFonts w:cs="Times New Roman"/>
        </w:rPr>
        <w:t xml:space="preserve">P </w:t>
      </w:r>
      <w:r>
        <w:rPr>
          <w:rFonts w:cs="Times New Roman"/>
          <w:lang w:val="en-US"/>
        </w:rPr>
        <w:t>2</w:t>
      </w:r>
      <w:r>
        <w:rPr>
          <w:rFonts w:cs="Times New Roman"/>
        </w:rPr>
        <w:t>.3.</w:t>
      </w:r>
      <w:r>
        <w:rPr>
          <w:rFonts w:cs="Times New Roman"/>
          <w:lang w:val="en-US"/>
        </w:rPr>
        <w:t>4</w:t>
      </w:r>
      <w:r>
        <w:rPr>
          <w:rFonts w:cs="Times New Roman"/>
        </w:rPr>
        <w:t xml:space="preserve">: Qua kiểm tra </w:t>
      </w:r>
      <w:r>
        <w:rPr>
          <w:rFonts w:cs="Times New Roman"/>
          <w:lang w:val="en-US"/>
        </w:rPr>
        <w:t>việc thực hiện văn bản quy phạm pháp luật tại tỉnh</w:t>
      </w:r>
      <w:r w:rsidRPr="00C9653C">
        <w:rPr>
          <w:rFonts w:cs="Times New Roman"/>
        </w:rPr>
        <w:t xml:space="preserve">, thống kê trong báo cáo của đoàn kiểm tra số lượng vấn đề phát hiện cần phải xử lý hoặc kiến nghị cấp có thẩm quyền xử lý. </w:t>
      </w:r>
      <w:r w:rsidRPr="003565AA">
        <w:rPr>
          <w:rFonts w:cs="Times New Roman"/>
        </w:rPr>
        <w:t xml:space="preserve">Nếu </w:t>
      </w:r>
      <w:r w:rsidRPr="003565AA">
        <w:rPr>
          <w:rFonts w:cs="Times New Roman"/>
          <w:lang w:val="en-US"/>
        </w:rPr>
        <w:t>100</w:t>
      </w:r>
      <w:r w:rsidRPr="003565AA">
        <w:rPr>
          <w:rFonts w:cs="Times New Roman"/>
        </w:rPr>
        <w:t xml:space="preserve">% các vấn đề phát hiện qua kiểm tra được xử lý hoặc kiến nghị xử lý thì điểm đánh giá là 1; nếu đạt từ </w:t>
      </w:r>
      <w:r w:rsidRPr="003565AA">
        <w:rPr>
          <w:rFonts w:cs="Times New Roman"/>
          <w:lang w:val="en-US"/>
        </w:rPr>
        <w:t>85%</w:t>
      </w:r>
      <w:r w:rsidRPr="003565AA">
        <w:rPr>
          <w:rFonts w:cs="Times New Roman"/>
        </w:rPr>
        <w:t xml:space="preserve"> – </w:t>
      </w:r>
      <w:r w:rsidRPr="003565AA">
        <w:rPr>
          <w:rFonts w:cs="Times New Roman"/>
          <w:lang w:val="en-US"/>
        </w:rPr>
        <w:t>dưới 100</w:t>
      </w:r>
      <w:r w:rsidRPr="003565AA">
        <w:rPr>
          <w:rFonts w:cs="Times New Roman"/>
        </w:rPr>
        <w:t xml:space="preserve">% thì điểm đánh giá là 0,75; đạt từ </w:t>
      </w:r>
      <w:r w:rsidRPr="003565AA">
        <w:rPr>
          <w:rFonts w:cs="Times New Roman"/>
          <w:lang w:val="en-US"/>
        </w:rPr>
        <w:t>70%</w:t>
      </w:r>
      <w:r w:rsidRPr="003565AA">
        <w:rPr>
          <w:rFonts w:cs="Times New Roman"/>
        </w:rPr>
        <w:t xml:space="preserve"> - dưới </w:t>
      </w:r>
      <w:r w:rsidRPr="003565AA">
        <w:rPr>
          <w:rFonts w:cs="Times New Roman"/>
          <w:lang w:val="en-US"/>
        </w:rPr>
        <w:t>85</w:t>
      </w:r>
      <w:r w:rsidRPr="003565AA">
        <w:rPr>
          <w:rFonts w:cs="Times New Roman"/>
        </w:rPr>
        <w:t xml:space="preserve">% thì điểm đánh giá là 0,5; </w:t>
      </w:r>
      <w:r w:rsidRPr="003565AA">
        <w:rPr>
          <w:rFonts w:cs="Times New Roman"/>
          <w:lang w:val="en-US"/>
        </w:rPr>
        <w:t xml:space="preserve">từ 50%  - dưới 70% thì điểm đánh giá là 0,25; </w:t>
      </w:r>
      <w:r w:rsidRPr="003565AA">
        <w:rPr>
          <w:rFonts w:cs="Times New Roman"/>
        </w:rPr>
        <w:t xml:space="preserve">nếu dưới 50% thì điểm đánh giá </w:t>
      </w:r>
      <w:r>
        <w:rPr>
          <w:rFonts w:cs="Times New Roman"/>
          <w:lang w:val="en-US"/>
        </w:rPr>
        <w:t>là</w:t>
      </w:r>
      <w:r w:rsidRPr="003565AA">
        <w:rPr>
          <w:rFonts w:cs="Times New Roman"/>
        </w:rPr>
        <w:t xml:space="preserve"> 0.</w:t>
      </w:r>
    </w:p>
    <w:p w:rsidR="00487553" w:rsidRPr="002C5182" w:rsidRDefault="00487553" w:rsidP="00195FC2">
      <w:pPr>
        <w:spacing w:before="120" w:after="120" w:line="264" w:lineRule="auto"/>
        <w:ind w:firstLine="720"/>
        <w:jc w:val="both"/>
        <w:rPr>
          <w:rFonts w:cs="Times New Roman"/>
        </w:rPr>
      </w:pPr>
      <w:r w:rsidRPr="002C5182">
        <w:rPr>
          <w:rFonts w:cs="Times New Roman"/>
        </w:rPr>
        <w:t>-</w:t>
      </w:r>
      <w:r w:rsidRPr="00C9653C">
        <w:rPr>
          <w:rFonts w:cs="Times New Roman"/>
        </w:rPr>
        <w:t xml:space="preserve"> </w:t>
      </w:r>
      <w:r>
        <w:rPr>
          <w:rFonts w:cs="Times New Roman"/>
          <w:lang w:val="en-US"/>
        </w:rPr>
        <w:t xml:space="preserve">Sửa đổi thang điểm đánh giá của </w:t>
      </w:r>
      <w:r w:rsidRPr="00F00B2E">
        <w:rPr>
          <w:rFonts w:cs="Times New Roman"/>
        </w:rPr>
        <w:t xml:space="preserve">TCTP 3.1.1: Nếu thời điểm ban hành kế hoạch </w:t>
      </w:r>
      <w:r w:rsidRPr="003565AA">
        <w:rPr>
          <w:rFonts w:cs="Times New Roman"/>
          <w:lang w:val="en-US"/>
        </w:rPr>
        <w:t xml:space="preserve">trước ngày 31 tháng 01 của năm kế hoạch </w:t>
      </w:r>
      <w:r w:rsidRPr="003565AA">
        <w:rPr>
          <w:rFonts w:cs="Times New Roman"/>
        </w:rPr>
        <w:t xml:space="preserve">thì điểm đánh giá là 0,5. </w:t>
      </w:r>
      <w:r w:rsidRPr="003565AA">
        <w:rPr>
          <w:rFonts w:cs="Times New Roman"/>
          <w:lang w:val="en-US"/>
        </w:rPr>
        <w:t>B</w:t>
      </w:r>
      <w:r w:rsidRPr="003565AA">
        <w:rPr>
          <w:rFonts w:cs="Times New Roman"/>
        </w:rPr>
        <w:t xml:space="preserve">an hành sau ngày 31 tháng </w:t>
      </w:r>
      <w:r w:rsidRPr="003565AA">
        <w:rPr>
          <w:rFonts w:cs="Times New Roman"/>
          <w:lang w:val="en-US"/>
        </w:rPr>
        <w:t>01</w:t>
      </w:r>
      <w:r w:rsidRPr="003565AA">
        <w:rPr>
          <w:rFonts w:cs="Times New Roman"/>
        </w:rPr>
        <w:t xml:space="preserve"> </w:t>
      </w:r>
      <w:r w:rsidRPr="003565AA">
        <w:rPr>
          <w:rFonts w:cs="Times New Roman"/>
          <w:lang w:val="en-US"/>
        </w:rPr>
        <w:t xml:space="preserve">của </w:t>
      </w:r>
      <w:r w:rsidRPr="003565AA">
        <w:rPr>
          <w:rFonts w:cs="Times New Roman"/>
        </w:rPr>
        <w:t xml:space="preserve">năm kế hoạch thì điểm đánh giá </w:t>
      </w:r>
      <w:r>
        <w:rPr>
          <w:rFonts w:cs="Times New Roman"/>
          <w:lang w:val="en-US"/>
        </w:rPr>
        <w:t>là</w:t>
      </w:r>
      <w:r w:rsidRPr="003565AA">
        <w:rPr>
          <w:rFonts w:cs="Times New Roman"/>
        </w:rPr>
        <w:t xml:space="preserve"> 0.</w:t>
      </w:r>
    </w:p>
    <w:p w:rsidR="00487553" w:rsidRPr="003565AA" w:rsidRDefault="00487553" w:rsidP="00195FC2">
      <w:pPr>
        <w:widowControl w:val="0"/>
        <w:spacing w:before="120" w:after="120" w:line="264" w:lineRule="auto"/>
        <w:ind w:firstLine="720"/>
        <w:jc w:val="both"/>
        <w:rPr>
          <w:rFonts w:cs="Times New Roman"/>
          <w:lang w:val="en-US"/>
        </w:rPr>
      </w:pPr>
      <w:r>
        <w:rPr>
          <w:rFonts w:cs="Times New Roman"/>
          <w:lang w:val="en-US"/>
        </w:rPr>
        <w:t xml:space="preserve">- Sửa đổi thang điểm đánh giá TCTP 3.1.2: </w:t>
      </w:r>
      <w:r w:rsidRPr="003565AA">
        <w:rPr>
          <w:rFonts w:cs="Times New Roman"/>
          <w:lang w:val="en-US"/>
        </w:rPr>
        <w:t>Thực hiện</w:t>
      </w:r>
      <w:r w:rsidRPr="003565AA">
        <w:rPr>
          <w:rFonts w:cs="Times New Roman"/>
        </w:rPr>
        <w:t xml:space="preserve"> </w:t>
      </w:r>
      <w:r w:rsidRPr="003565AA">
        <w:rPr>
          <w:rFonts w:cs="Times New Roman"/>
          <w:lang w:val="en-US"/>
        </w:rPr>
        <w:t>100</w:t>
      </w:r>
      <w:r w:rsidRPr="003565AA">
        <w:rPr>
          <w:rFonts w:cs="Times New Roman"/>
        </w:rPr>
        <w:t xml:space="preserve">% kế hoạch thì điểm đánh giá là 1; từ </w:t>
      </w:r>
      <w:r w:rsidRPr="003565AA">
        <w:rPr>
          <w:rFonts w:cs="Times New Roman"/>
          <w:lang w:val="en-US"/>
        </w:rPr>
        <w:t>85%</w:t>
      </w:r>
      <w:r w:rsidRPr="003565AA">
        <w:rPr>
          <w:rFonts w:cs="Times New Roman"/>
        </w:rPr>
        <w:t xml:space="preserve"> - </w:t>
      </w:r>
      <w:r w:rsidRPr="003565AA">
        <w:rPr>
          <w:rFonts w:cs="Times New Roman"/>
          <w:lang w:val="en-US"/>
        </w:rPr>
        <w:t>dưới 100</w:t>
      </w:r>
      <w:r w:rsidRPr="003565AA">
        <w:rPr>
          <w:rFonts w:cs="Times New Roman"/>
        </w:rPr>
        <w:t xml:space="preserve">% kế hoạch thì điểm đánh giá là 0,75; từ </w:t>
      </w:r>
      <w:r w:rsidRPr="003565AA">
        <w:rPr>
          <w:rFonts w:cs="Times New Roman"/>
          <w:lang w:val="en-US"/>
        </w:rPr>
        <w:t>70%</w:t>
      </w:r>
      <w:r w:rsidRPr="003565AA">
        <w:rPr>
          <w:rFonts w:cs="Times New Roman"/>
        </w:rPr>
        <w:t xml:space="preserve"> - dưới </w:t>
      </w:r>
      <w:r w:rsidRPr="003565AA">
        <w:rPr>
          <w:rFonts w:cs="Times New Roman"/>
          <w:lang w:val="en-US"/>
        </w:rPr>
        <w:t>85</w:t>
      </w:r>
      <w:r w:rsidRPr="003565AA">
        <w:rPr>
          <w:rFonts w:cs="Times New Roman"/>
        </w:rPr>
        <w:t xml:space="preserve">% kế hoạch thì điểm đánh giá là 0,5; </w:t>
      </w:r>
      <w:r w:rsidRPr="003565AA">
        <w:rPr>
          <w:rFonts w:cs="Times New Roman"/>
          <w:lang w:val="en-US"/>
        </w:rPr>
        <w:t xml:space="preserve">từ 50% - </w:t>
      </w:r>
      <w:r w:rsidRPr="003565AA">
        <w:rPr>
          <w:rFonts w:cs="Times New Roman"/>
        </w:rPr>
        <w:t xml:space="preserve">dưới </w:t>
      </w:r>
      <w:r w:rsidRPr="003565AA">
        <w:rPr>
          <w:rFonts w:cs="Times New Roman"/>
          <w:lang w:val="en-US"/>
        </w:rPr>
        <w:t>70</w:t>
      </w:r>
      <w:r w:rsidRPr="003565AA">
        <w:rPr>
          <w:rFonts w:cs="Times New Roman"/>
        </w:rPr>
        <w:t xml:space="preserve">% kế hoạch thì điểm đánh giá </w:t>
      </w:r>
      <w:r>
        <w:rPr>
          <w:rFonts w:cs="Times New Roman"/>
          <w:lang w:val="en-US"/>
        </w:rPr>
        <w:t xml:space="preserve">là </w:t>
      </w:r>
      <w:r w:rsidRPr="003565AA">
        <w:rPr>
          <w:rFonts w:cs="Times New Roman"/>
          <w:lang w:val="en-US"/>
        </w:rPr>
        <w:t>0,25; dưới 50%</w:t>
      </w:r>
      <w:r>
        <w:rPr>
          <w:rFonts w:cs="Times New Roman"/>
          <w:lang w:val="en-US"/>
        </w:rPr>
        <w:t xml:space="preserve"> </w:t>
      </w:r>
      <w:r w:rsidRPr="00AF42DF">
        <w:rPr>
          <w:rFonts w:cs="Times New Roman"/>
        </w:rPr>
        <w:t xml:space="preserve">thì điểm đánh giá </w:t>
      </w:r>
      <w:r>
        <w:rPr>
          <w:rFonts w:cs="Times New Roman"/>
          <w:lang w:val="en-US"/>
        </w:rPr>
        <w:t>là</w:t>
      </w:r>
      <w:r w:rsidRPr="00AF42DF">
        <w:rPr>
          <w:rFonts w:cs="Times New Roman"/>
        </w:rPr>
        <w:t xml:space="preserve"> </w:t>
      </w:r>
      <w:r w:rsidRPr="003565AA">
        <w:rPr>
          <w:rFonts w:cs="Times New Roman"/>
          <w:lang w:val="en-US"/>
        </w:rPr>
        <w:t>0</w:t>
      </w:r>
      <w:r w:rsidRPr="003565AA">
        <w:rPr>
          <w:rFonts w:cs="Times New Roman"/>
        </w:rPr>
        <w:t>.</w:t>
      </w:r>
    </w:p>
    <w:p w:rsidR="00487553" w:rsidRDefault="00487553" w:rsidP="00195FC2">
      <w:pPr>
        <w:widowControl w:val="0"/>
        <w:spacing w:before="120" w:after="120" w:line="264" w:lineRule="auto"/>
        <w:ind w:firstLine="720"/>
        <w:jc w:val="both"/>
        <w:rPr>
          <w:rFonts w:cs="Times New Roman"/>
          <w:lang w:val="en-US"/>
        </w:rPr>
      </w:pPr>
      <w:r w:rsidRPr="002C5182">
        <w:rPr>
          <w:rFonts w:cs="Times New Roman"/>
        </w:rPr>
        <w:t>-</w:t>
      </w:r>
      <w:r w:rsidRPr="00C9653C">
        <w:rPr>
          <w:rFonts w:cs="Times New Roman"/>
        </w:rPr>
        <w:t xml:space="preserve"> </w:t>
      </w:r>
      <w:r>
        <w:rPr>
          <w:rFonts w:cs="Times New Roman"/>
          <w:lang w:val="en-US"/>
        </w:rPr>
        <w:t xml:space="preserve">Sửa đổi hướng dẫn </w:t>
      </w:r>
      <w:r w:rsidRPr="00C9653C">
        <w:rPr>
          <w:rFonts w:cs="Times New Roman"/>
        </w:rPr>
        <w:t xml:space="preserve">TCTP 4.3.1: Hàng năm, </w:t>
      </w:r>
      <w:r>
        <w:rPr>
          <w:rFonts w:cs="Times New Roman"/>
          <w:lang w:val="en-US"/>
        </w:rPr>
        <w:t xml:space="preserve">Sở Nội vụ </w:t>
      </w:r>
      <w:r w:rsidRPr="00C9653C">
        <w:rPr>
          <w:rFonts w:cs="Times New Roman"/>
        </w:rPr>
        <w:t>xây dựng</w:t>
      </w:r>
      <w:r>
        <w:rPr>
          <w:rFonts w:cs="Times New Roman"/>
          <w:lang w:val="en-US"/>
        </w:rPr>
        <w:t>, ban hành hoặc trình cấp có thẩm quyền ban hành</w:t>
      </w:r>
      <w:r w:rsidRPr="00C9653C">
        <w:rPr>
          <w:rFonts w:cs="Times New Roman"/>
        </w:rPr>
        <w:t xml:space="preserve"> kế hoạch kiểm tra tình hình tổ chức và hoạt động của các cơ quan chuyên môn cấp tỉnh, đơn vị hành chính cấp huyện</w:t>
      </w:r>
      <w:r>
        <w:rPr>
          <w:rFonts w:cs="Times New Roman"/>
          <w:lang w:val="en-US"/>
        </w:rPr>
        <w:t xml:space="preserve"> </w:t>
      </w:r>
      <w:r w:rsidRPr="00A10F5F">
        <w:rPr>
          <w:rFonts w:cs="Times New Roman"/>
          <w:lang w:val="en-US"/>
        </w:rPr>
        <w:t xml:space="preserve">(kế hoạch kiểm tra có thể lồng ghép trong </w:t>
      </w:r>
      <w:r>
        <w:rPr>
          <w:rFonts w:cs="Times New Roman"/>
          <w:lang w:val="en-US"/>
        </w:rPr>
        <w:t>kế hoạch cải cách hành chính</w:t>
      </w:r>
      <w:r w:rsidRPr="00A10F5F">
        <w:rPr>
          <w:rFonts w:cs="Times New Roman"/>
          <w:lang w:val="en-US"/>
        </w:rPr>
        <w:t xml:space="preserve"> </w:t>
      </w:r>
      <w:r>
        <w:rPr>
          <w:rFonts w:cs="Times New Roman"/>
          <w:lang w:val="en-US"/>
        </w:rPr>
        <w:t>của tỉnh</w:t>
      </w:r>
      <w:r w:rsidRPr="00A10F5F">
        <w:rPr>
          <w:rFonts w:cs="Times New Roman"/>
          <w:lang w:val="en-US"/>
        </w:rPr>
        <w:t>)</w:t>
      </w:r>
      <w:r w:rsidRPr="00A10F5F">
        <w:rPr>
          <w:rFonts w:cs="Times New Roman"/>
        </w:rPr>
        <w:t>.</w:t>
      </w:r>
      <w:r w:rsidRPr="00C9653C">
        <w:rPr>
          <w:rFonts w:cs="Times New Roman"/>
        </w:rPr>
        <w:t xml:space="preserve"> Nếu có kế hoạch kiểm tra đối với trên 30% số cơ quan so với tổng số cơ quan chuyên môn cấp tỉnh, đơn vị hành chính cấp huyện thì điểm đánh giá </w:t>
      </w:r>
      <w:r>
        <w:rPr>
          <w:rFonts w:cs="Times New Roman"/>
          <w:lang w:val="en-US"/>
        </w:rPr>
        <w:t>là</w:t>
      </w:r>
      <w:r w:rsidRPr="00C9653C">
        <w:rPr>
          <w:rFonts w:cs="Times New Roman"/>
        </w:rPr>
        <w:t xml:space="preserve"> 0,5; từ 20 - 30% thì điểm đánh giá là 0,25; dưới 20% hoặc không có kế hoạch kiểm tra thì điểm đá</w:t>
      </w:r>
      <w:r>
        <w:rPr>
          <w:rFonts w:cs="Times New Roman"/>
        </w:rPr>
        <w:t xml:space="preserve">nh giá </w:t>
      </w:r>
      <w:r>
        <w:rPr>
          <w:rFonts w:cs="Times New Roman"/>
          <w:lang w:val="en-US"/>
        </w:rPr>
        <w:t>là</w:t>
      </w:r>
      <w:r w:rsidRPr="00C9653C">
        <w:rPr>
          <w:rFonts w:cs="Times New Roman"/>
        </w:rPr>
        <w:t xml:space="preserve"> 0.</w:t>
      </w:r>
    </w:p>
    <w:p w:rsidR="00487553" w:rsidRPr="003565AA" w:rsidRDefault="00487553" w:rsidP="00195FC2">
      <w:pPr>
        <w:spacing w:before="120" w:after="120" w:line="264" w:lineRule="auto"/>
        <w:ind w:firstLine="720"/>
        <w:jc w:val="both"/>
        <w:rPr>
          <w:rFonts w:cs="Times New Roman"/>
          <w:lang w:val="en-US"/>
        </w:rPr>
      </w:pPr>
      <w:r w:rsidRPr="000B7FA6">
        <w:rPr>
          <w:rFonts w:cs="Times New Roman"/>
        </w:rPr>
        <w:t>-</w:t>
      </w:r>
      <w:r w:rsidRPr="00F00B2E">
        <w:rPr>
          <w:rFonts w:cs="Times New Roman"/>
        </w:rPr>
        <w:t xml:space="preserve"> </w:t>
      </w:r>
      <w:r>
        <w:rPr>
          <w:rFonts w:cs="Times New Roman"/>
          <w:lang w:val="en-US"/>
        </w:rPr>
        <w:t xml:space="preserve">Sửa đổi thang điểm đánh giá của </w:t>
      </w:r>
      <w:r w:rsidRPr="00F00B2E">
        <w:rPr>
          <w:rFonts w:cs="Times New Roman"/>
        </w:rPr>
        <w:t xml:space="preserve">TCTP </w:t>
      </w:r>
      <w:r>
        <w:rPr>
          <w:rFonts w:cs="Times New Roman"/>
          <w:lang w:val="en-US"/>
        </w:rPr>
        <w:t>4.3.2</w:t>
      </w:r>
      <w:r w:rsidRPr="00F00B2E">
        <w:rPr>
          <w:rFonts w:cs="Times New Roman"/>
        </w:rPr>
        <w:t xml:space="preserve">: </w:t>
      </w:r>
      <w:r w:rsidRPr="003565AA">
        <w:rPr>
          <w:rFonts w:cs="Times New Roman"/>
          <w:lang w:val="en-US"/>
        </w:rPr>
        <w:t>Thực hiện</w:t>
      </w:r>
      <w:r w:rsidRPr="003565AA">
        <w:rPr>
          <w:rFonts w:cs="Times New Roman"/>
        </w:rPr>
        <w:t xml:space="preserve"> </w:t>
      </w:r>
      <w:r w:rsidRPr="003565AA">
        <w:rPr>
          <w:rFonts w:cs="Times New Roman"/>
          <w:lang w:val="en-US"/>
        </w:rPr>
        <w:t>100</w:t>
      </w:r>
      <w:r w:rsidRPr="003565AA">
        <w:rPr>
          <w:rFonts w:cs="Times New Roman"/>
        </w:rPr>
        <w:t xml:space="preserve">% kế hoạch thì điểm đánh giá là 1; từ </w:t>
      </w:r>
      <w:r w:rsidRPr="003565AA">
        <w:rPr>
          <w:rFonts w:cs="Times New Roman"/>
          <w:lang w:val="en-US"/>
        </w:rPr>
        <w:t>85%</w:t>
      </w:r>
      <w:r w:rsidRPr="003565AA">
        <w:rPr>
          <w:rFonts w:cs="Times New Roman"/>
        </w:rPr>
        <w:t xml:space="preserve"> - </w:t>
      </w:r>
      <w:r w:rsidRPr="003565AA">
        <w:rPr>
          <w:rFonts w:cs="Times New Roman"/>
          <w:lang w:val="en-US"/>
        </w:rPr>
        <w:t>dưới 100</w:t>
      </w:r>
      <w:r w:rsidRPr="003565AA">
        <w:rPr>
          <w:rFonts w:cs="Times New Roman"/>
        </w:rPr>
        <w:t xml:space="preserve">% kế hoạch thì điểm đánh giá là 0,75; từ </w:t>
      </w:r>
      <w:r w:rsidRPr="003565AA">
        <w:rPr>
          <w:rFonts w:cs="Times New Roman"/>
          <w:lang w:val="en-US"/>
        </w:rPr>
        <w:t>70%</w:t>
      </w:r>
      <w:r w:rsidRPr="003565AA">
        <w:rPr>
          <w:rFonts w:cs="Times New Roman"/>
        </w:rPr>
        <w:t xml:space="preserve"> - dưới </w:t>
      </w:r>
      <w:r w:rsidRPr="003565AA">
        <w:rPr>
          <w:rFonts w:cs="Times New Roman"/>
          <w:lang w:val="en-US"/>
        </w:rPr>
        <w:t>85</w:t>
      </w:r>
      <w:r w:rsidRPr="003565AA">
        <w:rPr>
          <w:rFonts w:cs="Times New Roman"/>
        </w:rPr>
        <w:t xml:space="preserve">% kế hoạch thì điểm đánh giá là 0,5; </w:t>
      </w:r>
      <w:r w:rsidRPr="003565AA">
        <w:rPr>
          <w:rFonts w:cs="Times New Roman"/>
          <w:lang w:val="en-US"/>
        </w:rPr>
        <w:t xml:space="preserve">từ 50% - </w:t>
      </w:r>
      <w:r w:rsidRPr="003565AA">
        <w:rPr>
          <w:rFonts w:cs="Times New Roman"/>
        </w:rPr>
        <w:t xml:space="preserve">dưới </w:t>
      </w:r>
      <w:r w:rsidRPr="003565AA">
        <w:rPr>
          <w:rFonts w:cs="Times New Roman"/>
          <w:lang w:val="en-US"/>
        </w:rPr>
        <w:t>70</w:t>
      </w:r>
      <w:r w:rsidRPr="003565AA">
        <w:rPr>
          <w:rFonts w:cs="Times New Roman"/>
        </w:rPr>
        <w:t xml:space="preserve">% kế hoạch thì điểm đánh giá </w:t>
      </w:r>
      <w:r>
        <w:rPr>
          <w:rFonts w:cs="Times New Roman"/>
          <w:lang w:val="en-US"/>
        </w:rPr>
        <w:t xml:space="preserve">là </w:t>
      </w:r>
      <w:r w:rsidRPr="003565AA">
        <w:rPr>
          <w:rFonts w:cs="Times New Roman"/>
          <w:lang w:val="en-US"/>
        </w:rPr>
        <w:t>0,25; dưới 50%</w:t>
      </w:r>
      <w:r>
        <w:rPr>
          <w:rFonts w:cs="Times New Roman"/>
          <w:lang w:val="en-US"/>
        </w:rPr>
        <w:t xml:space="preserve"> </w:t>
      </w:r>
      <w:r w:rsidRPr="00AF42DF">
        <w:rPr>
          <w:rFonts w:cs="Times New Roman"/>
        </w:rPr>
        <w:t xml:space="preserve">thì điểm đánh giá </w:t>
      </w:r>
      <w:r>
        <w:rPr>
          <w:rFonts w:cs="Times New Roman"/>
          <w:lang w:val="en-US"/>
        </w:rPr>
        <w:t>là</w:t>
      </w:r>
      <w:r w:rsidRPr="00AF42DF">
        <w:rPr>
          <w:rFonts w:cs="Times New Roman"/>
        </w:rPr>
        <w:t xml:space="preserve"> </w:t>
      </w:r>
      <w:r w:rsidRPr="003565AA">
        <w:rPr>
          <w:rFonts w:cs="Times New Roman"/>
          <w:lang w:val="en-US"/>
        </w:rPr>
        <w:t>0</w:t>
      </w:r>
      <w:r w:rsidRPr="003565AA">
        <w:rPr>
          <w:rFonts w:cs="Times New Roman"/>
        </w:rPr>
        <w:t>.</w:t>
      </w:r>
    </w:p>
    <w:p w:rsidR="00487553" w:rsidRPr="003565AA" w:rsidRDefault="00487553" w:rsidP="00195FC2">
      <w:pPr>
        <w:widowControl w:val="0"/>
        <w:spacing w:before="120" w:after="120" w:line="264" w:lineRule="auto"/>
        <w:ind w:firstLine="720"/>
        <w:jc w:val="both"/>
        <w:rPr>
          <w:rFonts w:cs="Times New Roman"/>
        </w:rPr>
      </w:pPr>
      <w:r w:rsidRPr="002C5182">
        <w:rPr>
          <w:rFonts w:cs="Times New Roman"/>
        </w:rPr>
        <w:t>-</w:t>
      </w:r>
      <w:r w:rsidRPr="00C9653C">
        <w:rPr>
          <w:rFonts w:cs="Times New Roman"/>
        </w:rPr>
        <w:t xml:space="preserve"> </w:t>
      </w:r>
      <w:r>
        <w:rPr>
          <w:rFonts w:cs="Times New Roman"/>
          <w:lang w:val="en-US"/>
        </w:rPr>
        <w:t xml:space="preserve">Sửa đổi thang điểm đánh giá của </w:t>
      </w:r>
      <w:r w:rsidRPr="00C9653C">
        <w:rPr>
          <w:rFonts w:cs="Times New Roman"/>
        </w:rPr>
        <w:t xml:space="preserve">TCTP 4.3.3: Qua kiểm tra, thống kê số lượng các vấn đề không đúng quy định về tổ chức bộ  máy cần phải xử lý hoặc kiến nghị cấp có thẩm quyền xử lý. </w:t>
      </w:r>
      <w:r w:rsidRPr="003565AA">
        <w:rPr>
          <w:rFonts w:cs="Times New Roman"/>
        </w:rPr>
        <w:t xml:space="preserve">Nếu </w:t>
      </w:r>
      <w:r w:rsidRPr="003565AA">
        <w:rPr>
          <w:rFonts w:cs="Times New Roman"/>
          <w:lang w:val="en-US"/>
        </w:rPr>
        <w:t>100</w:t>
      </w:r>
      <w:r w:rsidRPr="003565AA">
        <w:rPr>
          <w:rFonts w:cs="Times New Roman"/>
        </w:rPr>
        <w:t xml:space="preserve">% các vấn đề phát hiện qua kiểm tra được xử lý hoặc kiến nghị xử lý thì điểm đánh giá là 1; từ </w:t>
      </w:r>
      <w:r w:rsidRPr="003565AA">
        <w:rPr>
          <w:rFonts w:cs="Times New Roman"/>
          <w:lang w:val="en-US"/>
        </w:rPr>
        <w:t>85%</w:t>
      </w:r>
      <w:r w:rsidRPr="003565AA">
        <w:rPr>
          <w:rFonts w:cs="Times New Roman"/>
        </w:rPr>
        <w:t xml:space="preserve"> - </w:t>
      </w:r>
      <w:r w:rsidRPr="003565AA">
        <w:rPr>
          <w:rFonts w:cs="Times New Roman"/>
          <w:lang w:val="en-US"/>
        </w:rPr>
        <w:t>dưới 100</w:t>
      </w:r>
      <w:r w:rsidRPr="003565AA">
        <w:rPr>
          <w:rFonts w:cs="Times New Roman"/>
        </w:rPr>
        <w:t xml:space="preserve">% thì điểm đánh giá là 0,75; từ </w:t>
      </w:r>
      <w:r w:rsidRPr="003565AA">
        <w:rPr>
          <w:rFonts w:cs="Times New Roman"/>
          <w:lang w:val="en-US"/>
        </w:rPr>
        <w:t>70%</w:t>
      </w:r>
      <w:r w:rsidRPr="003565AA">
        <w:rPr>
          <w:rFonts w:cs="Times New Roman"/>
        </w:rPr>
        <w:t xml:space="preserve"> - dưới </w:t>
      </w:r>
      <w:r w:rsidRPr="003565AA">
        <w:rPr>
          <w:rFonts w:cs="Times New Roman"/>
          <w:lang w:val="en-US"/>
        </w:rPr>
        <w:t>85</w:t>
      </w:r>
      <w:r w:rsidRPr="003565AA">
        <w:rPr>
          <w:rFonts w:cs="Times New Roman"/>
        </w:rPr>
        <w:t xml:space="preserve">% thì điểm đánh giá là 0,5; </w:t>
      </w:r>
      <w:r w:rsidRPr="003565AA">
        <w:rPr>
          <w:rFonts w:cs="Times New Roman"/>
          <w:lang w:val="en-US"/>
        </w:rPr>
        <w:t xml:space="preserve">từ 50% - </w:t>
      </w:r>
      <w:r w:rsidRPr="003565AA">
        <w:rPr>
          <w:rFonts w:cs="Times New Roman"/>
        </w:rPr>
        <w:t xml:space="preserve">dưới </w:t>
      </w:r>
      <w:r w:rsidRPr="003565AA">
        <w:rPr>
          <w:rFonts w:cs="Times New Roman"/>
          <w:lang w:val="en-US"/>
        </w:rPr>
        <w:t>70</w:t>
      </w:r>
      <w:r w:rsidRPr="003565AA">
        <w:rPr>
          <w:rFonts w:cs="Times New Roman"/>
        </w:rPr>
        <w:t xml:space="preserve">% thì điểm đánh giá </w:t>
      </w:r>
      <w:r>
        <w:rPr>
          <w:rFonts w:cs="Times New Roman"/>
          <w:lang w:val="en-US"/>
        </w:rPr>
        <w:t xml:space="preserve">là </w:t>
      </w:r>
      <w:r w:rsidRPr="003565AA">
        <w:rPr>
          <w:rFonts w:cs="Times New Roman"/>
          <w:lang w:val="en-US"/>
        </w:rPr>
        <w:t>0,25; dưới 50%</w:t>
      </w:r>
      <w:r>
        <w:rPr>
          <w:rFonts w:cs="Times New Roman"/>
          <w:lang w:val="en-US"/>
        </w:rPr>
        <w:t xml:space="preserve"> </w:t>
      </w:r>
      <w:r w:rsidRPr="00AF42DF">
        <w:rPr>
          <w:rFonts w:cs="Times New Roman"/>
        </w:rPr>
        <w:t xml:space="preserve">thì điểm đánh giá </w:t>
      </w:r>
      <w:r>
        <w:rPr>
          <w:rFonts w:cs="Times New Roman"/>
          <w:lang w:val="en-US"/>
        </w:rPr>
        <w:t>là</w:t>
      </w:r>
      <w:r w:rsidRPr="00AF42DF">
        <w:rPr>
          <w:rFonts w:cs="Times New Roman"/>
        </w:rPr>
        <w:t xml:space="preserve"> </w:t>
      </w:r>
      <w:r w:rsidRPr="003565AA">
        <w:rPr>
          <w:rFonts w:cs="Times New Roman"/>
          <w:lang w:val="en-US"/>
        </w:rPr>
        <w:t>0</w:t>
      </w:r>
      <w:r w:rsidRPr="003565AA">
        <w:rPr>
          <w:rFonts w:cs="Times New Roman"/>
        </w:rPr>
        <w:t>.</w:t>
      </w:r>
    </w:p>
    <w:p w:rsidR="00487553" w:rsidRDefault="00487553" w:rsidP="00195FC2">
      <w:pPr>
        <w:widowControl w:val="0"/>
        <w:spacing w:before="120" w:after="120" w:line="264" w:lineRule="auto"/>
        <w:ind w:firstLine="720"/>
        <w:jc w:val="both"/>
        <w:rPr>
          <w:rFonts w:cs="Times New Roman"/>
          <w:lang w:val="en-GB"/>
        </w:rPr>
      </w:pPr>
      <w:r w:rsidRPr="00A03FBB">
        <w:rPr>
          <w:rFonts w:cs="Times New Roman"/>
          <w:lang w:val="en-GB"/>
        </w:rPr>
        <w:t xml:space="preserve">- </w:t>
      </w:r>
      <w:r w:rsidRPr="00A03FBB">
        <w:rPr>
          <w:rFonts w:cs="Times New Roman"/>
          <w:lang w:val="en-US"/>
        </w:rPr>
        <w:t xml:space="preserve">Bổ sung hướng dẫn </w:t>
      </w:r>
      <w:r w:rsidRPr="00A03FBB">
        <w:rPr>
          <w:rFonts w:cs="Times New Roman"/>
          <w:lang w:val="en-GB"/>
        </w:rPr>
        <w:t xml:space="preserve">TCTP 4.4.1: </w:t>
      </w:r>
      <w:r w:rsidRPr="00A03FBB">
        <w:rPr>
          <w:rFonts w:cs="Times New Roman"/>
        </w:rPr>
        <w:t xml:space="preserve">Các </w:t>
      </w:r>
      <w:r>
        <w:rPr>
          <w:rFonts w:cs="Times New Roman"/>
          <w:lang w:val="en-US"/>
        </w:rPr>
        <w:t>tỉnh</w:t>
      </w:r>
      <w:r w:rsidRPr="00A03FBB">
        <w:rPr>
          <w:rFonts w:cs="Times New Roman"/>
        </w:rPr>
        <w:t xml:space="preserve"> </w:t>
      </w:r>
      <w:r>
        <w:rPr>
          <w:rFonts w:cs="Times New Roman"/>
        </w:rPr>
        <w:t>tổng hợp</w:t>
      </w:r>
      <w:r>
        <w:rPr>
          <w:rFonts w:cs="Times New Roman"/>
          <w:lang w:val="en-US"/>
        </w:rPr>
        <w:t xml:space="preserve"> </w:t>
      </w:r>
      <w:r w:rsidRPr="00A03FBB">
        <w:rPr>
          <w:rFonts w:cs="Times New Roman"/>
        </w:rPr>
        <w:t xml:space="preserve">đánh giá tình hình triển khai phân cấp quản lý đối với </w:t>
      </w:r>
      <w:r w:rsidRPr="00A03FBB">
        <w:rPr>
          <w:rFonts w:cs="Times New Roman"/>
          <w:lang w:val="en-US"/>
        </w:rPr>
        <w:t>6 nội dung</w:t>
      </w:r>
      <w:r w:rsidRPr="00A03FBB">
        <w:rPr>
          <w:rFonts w:cs="Times New Roman"/>
        </w:rPr>
        <w:t xml:space="preserve"> </w:t>
      </w:r>
      <w:r w:rsidRPr="00A03FBB">
        <w:rPr>
          <w:rFonts w:cs="Times New Roman"/>
          <w:lang w:val="en-US"/>
        </w:rPr>
        <w:t xml:space="preserve">phân cấp </w:t>
      </w:r>
      <w:r w:rsidRPr="00A03FBB">
        <w:rPr>
          <w:rFonts w:cs="Times New Roman"/>
        </w:rPr>
        <w:t xml:space="preserve">được quy định tại </w:t>
      </w:r>
      <w:r w:rsidRPr="00A03FBB">
        <w:rPr>
          <w:rFonts w:cs="Times New Roman"/>
          <w:lang w:val="en-US"/>
        </w:rPr>
        <w:t xml:space="preserve">mục III “Những định hướng chủ yếu” của </w:t>
      </w:r>
      <w:r w:rsidRPr="00A03FBB">
        <w:rPr>
          <w:rFonts w:cs="Times New Roman"/>
        </w:rPr>
        <w:t>Nghị quyết số 08/2004/NQ-CP ngày 30/6/2004 của Chính phủ về tiếp tục đẩy mạnh phân cấp quản lý nhà nước giữa Chính phủ và chính quyền tỉnh, thành phố trực thuộc Trung ương</w:t>
      </w:r>
      <w:r>
        <w:rPr>
          <w:rFonts w:cs="Times New Roman"/>
          <w:lang w:val="en-US"/>
        </w:rPr>
        <w:t xml:space="preserve"> và </w:t>
      </w:r>
      <w:r w:rsidRPr="00A03FBB">
        <w:rPr>
          <w:rFonts w:cs="Times New Roman"/>
          <w:lang w:val="en-GB"/>
        </w:rPr>
        <w:t xml:space="preserve">các quy định về phân cấp quản lý khác </w:t>
      </w:r>
      <w:r>
        <w:rPr>
          <w:rFonts w:cs="Times New Roman"/>
          <w:lang w:val="en-GB"/>
        </w:rPr>
        <w:t>của Chính phủ, các bộ. Các tỉnh</w:t>
      </w:r>
      <w:r w:rsidRPr="00A03FBB">
        <w:rPr>
          <w:rFonts w:cs="Times New Roman"/>
          <w:lang w:val="en-GB"/>
        </w:rPr>
        <w:t xml:space="preserve"> tổng hợp, thống kê các văn bản pháp luật </w:t>
      </w:r>
      <w:r>
        <w:rPr>
          <w:rFonts w:cs="Times New Roman"/>
          <w:lang w:val="en-GB"/>
        </w:rPr>
        <w:t>có quy định về phân cấp quản lý theo</w:t>
      </w:r>
      <w:r w:rsidRPr="00A03FBB">
        <w:rPr>
          <w:rFonts w:cs="Times New Roman"/>
          <w:lang w:val="en-GB"/>
        </w:rPr>
        <w:t xml:space="preserve"> thẩm quyền để thực hiện các nhiệm vụ phân cấp đã được pháp luật quy định.</w:t>
      </w:r>
      <w:r w:rsidRPr="00A03FBB">
        <w:rPr>
          <w:rFonts w:cs="Times New Roman"/>
          <w:lang w:val="en-US"/>
        </w:rPr>
        <w:t xml:space="preserve"> N</w:t>
      </w:r>
      <w:r w:rsidRPr="00A03FBB">
        <w:rPr>
          <w:rFonts w:cs="Times New Roman"/>
          <w:lang w:val="en-GB"/>
        </w:rPr>
        <w:t xml:space="preserve">ếu tất cả được thực hiện đầy đủ, đúng quy định thì điểm đánh giá </w:t>
      </w:r>
      <w:r>
        <w:rPr>
          <w:rFonts w:cs="Times New Roman"/>
          <w:lang w:val="en-GB"/>
        </w:rPr>
        <w:t>là</w:t>
      </w:r>
      <w:r w:rsidRPr="00A03FBB">
        <w:rPr>
          <w:rFonts w:cs="Times New Roman"/>
          <w:lang w:val="en-GB"/>
        </w:rPr>
        <w:t xml:space="preserve"> 1, nếu thực hiện không đầy đủ, đúng quy định thì điểm đánh giá </w:t>
      </w:r>
      <w:r>
        <w:rPr>
          <w:rFonts w:cs="Times New Roman"/>
          <w:lang w:val="en-GB"/>
        </w:rPr>
        <w:t>là</w:t>
      </w:r>
      <w:r w:rsidRPr="00A03FBB">
        <w:rPr>
          <w:rFonts w:cs="Times New Roman"/>
          <w:lang w:val="en-GB"/>
        </w:rPr>
        <w:t xml:space="preserve"> 0.</w:t>
      </w:r>
    </w:p>
    <w:p w:rsidR="00487553" w:rsidRPr="00D0417F" w:rsidRDefault="00487553" w:rsidP="00195FC2">
      <w:pPr>
        <w:widowControl w:val="0"/>
        <w:spacing w:before="120" w:after="120" w:line="264" w:lineRule="auto"/>
        <w:ind w:firstLine="720"/>
        <w:jc w:val="both"/>
        <w:rPr>
          <w:rFonts w:cs="Times New Roman"/>
        </w:rPr>
      </w:pPr>
      <w:r>
        <w:rPr>
          <w:rFonts w:cs="Times New Roman"/>
          <w:lang w:val="en-GB"/>
        </w:rPr>
        <w:t xml:space="preserve">- Sửa đổi thang điểm của TCTP 4.4.3: </w:t>
      </w:r>
      <w:r w:rsidRPr="00F00B2E">
        <w:rPr>
          <w:rFonts w:cs="Times New Roman"/>
        </w:rPr>
        <w:t xml:space="preserve">Qua kiểm tra, thống kê số vấn đề tồn tại, vướng mắc trong thực hiện phân cấp cần phải được xử lý hoặc kiến nghị xử lý. </w:t>
      </w:r>
      <w:r w:rsidRPr="00D0417F">
        <w:rPr>
          <w:rFonts w:cs="Times New Roman"/>
        </w:rPr>
        <w:t xml:space="preserve">Nếu </w:t>
      </w:r>
      <w:r w:rsidRPr="00D0417F">
        <w:rPr>
          <w:rFonts w:cs="Times New Roman"/>
          <w:lang w:val="en-US"/>
        </w:rPr>
        <w:t>100</w:t>
      </w:r>
      <w:r w:rsidRPr="00D0417F">
        <w:rPr>
          <w:rFonts w:cs="Times New Roman"/>
        </w:rPr>
        <w:t xml:space="preserve">% các vấn đề phát hiện qua kiểm tra được xử lý hoặc kiến nghị xử lý thì điểm đánh giá là 1; từ </w:t>
      </w:r>
      <w:r w:rsidRPr="00D0417F">
        <w:rPr>
          <w:rFonts w:cs="Times New Roman"/>
          <w:lang w:val="en-US"/>
        </w:rPr>
        <w:t>85%</w:t>
      </w:r>
      <w:r w:rsidRPr="00D0417F">
        <w:rPr>
          <w:rFonts w:cs="Times New Roman"/>
        </w:rPr>
        <w:t xml:space="preserve"> - </w:t>
      </w:r>
      <w:r w:rsidRPr="00D0417F">
        <w:rPr>
          <w:rFonts w:cs="Times New Roman"/>
          <w:lang w:val="en-US"/>
        </w:rPr>
        <w:t>dưới 100</w:t>
      </w:r>
      <w:r w:rsidRPr="00D0417F">
        <w:rPr>
          <w:rFonts w:cs="Times New Roman"/>
        </w:rPr>
        <w:t xml:space="preserve">% thì điểm đánh giá là 0,75; từ </w:t>
      </w:r>
      <w:r w:rsidRPr="00D0417F">
        <w:rPr>
          <w:rFonts w:cs="Times New Roman"/>
          <w:lang w:val="en-US"/>
        </w:rPr>
        <w:t>70%</w:t>
      </w:r>
      <w:r w:rsidRPr="00D0417F">
        <w:rPr>
          <w:rFonts w:cs="Times New Roman"/>
        </w:rPr>
        <w:t xml:space="preserve"> - dưới </w:t>
      </w:r>
      <w:r w:rsidRPr="00D0417F">
        <w:rPr>
          <w:rFonts w:cs="Times New Roman"/>
          <w:lang w:val="en-US"/>
        </w:rPr>
        <w:t>85</w:t>
      </w:r>
      <w:r w:rsidRPr="00D0417F">
        <w:rPr>
          <w:rFonts w:cs="Times New Roman"/>
        </w:rPr>
        <w:t xml:space="preserve">% thì điểm đánh giá là 0,5; </w:t>
      </w:r>
      <w:r w:rsidRPr="00D0417F">
        <w:rPr>
          <w:rFonts w:cs="Times New Roman"/>
          <w:lang w:val="en-US"/>
        </w:rPr>
        <w:t xml:space="preserve">từ 50% - </w:t>
      </w:r>
      <w:r w:rsidRPr="00D0417F">
        <w:rPr>
          <w:rFonts w:cs="Times New Roman"/>
        </w:rPr>
        <w:t xml:space="preserve">dưới </w:t>
      </w:r>
      <w:r w:rsidRPr="00D0417F">
        <w:rPr>
          <w:rFonts w:cs="Times New Roman"/>
          <w:lang w:val="en-US"/>
        </w:rPr>
        <w:t>70</w:t>
      </w:r>
      <w:r w:rsidRPr="00D0417F">
        <w:rPr>
          <w:rFonts w:cs="Times New Roman"/>
        </w:rPr>
        <w:t xml:space="preserve">% thì điểm đánh giá </w:t>
      </w:r>
      <w:r>
        <w:rPr>
          <w:rFonts w:cs="Times New Roman"/>
          <w:lang w:val="en-US"/>
        </w:rPr>
        <w:t xml:space="preserve">là </w:t>
      </w:r>
      <w:r w:rsidRPr="00D0417F">
        <w:rPr>
          <w:rFonts w:cs="Times New Roman"/>
          <w:lang w:val="en-US"/>
        </w:rPr>
        <w:t>0,25; dưới 50%</w:t>
      </w:r>
      <w:r>
        <w:rPr>
          <w:rFonts w:cs="Times New Roman"/>
          <w:lang w:val="en-US"/>
        </w:rPr>
        <w:t xml:space="preserve"> </w:t>
      </w:r>
      <w:r w:rsidRPr="00AF42DF">
        <w:rPr>
          <w:rFonts w:cs="Times New Roman"/>
        </w:rPr>
        <w:t xml:space="preserve">thì điểm đánh giá </w:t>
      </w:r>
      <w:r>
        <w:rPr>
          <w:rFonts w:cs="Times New Roman"/>
          <w:lang w:val="en-US"/>
        </w:rPr>
        <w:t>là</w:t>
      </w:r>
      <w:r w:rsidRPr="00AF42DF">
        <w:rPr>
          <w:rFonts w:cs="Times New Roman"/>
        </w:rPr>
        <w:t xml:space="preserve"> </w:t>
      </w:r>
      <w:r w:rsidRPr="00D0417F">
        <w:rPr>
          <w:rFonts w:cs="Times New Roman"/>
          <w:lang w:val="en-US"/>
        </w:rPr>
        <w:t>0</w:t>
      </w:r>
      <w:r w:rsidRPr="00D0417F">
        <w:rPr>
          <w:rFonts w:cs="Times New Roman"/>
        </w:rPr>
        <w:t>.</w:t>
      </w:r>
    </w:p>
    <w:p w:rsidR="00487553" w:rsidRPr="00D0417F" w:rsidRDefault="00487553" w:rsidP="00195FC2">
      <w:pPr>
        <w:pStyle w:val="BodyText"/>
        <w:widowControl w:val="0"/>
        <w:spacing w:after="120" w:line="264" w:lineRule="auto"/>
        <w:rPr>
          <w:rFonts w:ascii="Times New Roman" w:hAnsi="Times New Roman" w:cs="Times New Roman"/>
        </w:rPr>
      </w:pPr>
      <w:r>
        <w:rPr>
          <w:rFonts w:ascii="Times New Roman" w:hAnsi="Times New Roman" w:cs="Times New Roman"/>
        </w:rPr>
        <w:t xml:space="preserve">- Sửa đổi thang điểm đánh giá của TCTP 5.3.2: </w:t>
      </w:r>
      <w:r w:rsidRPr="00D0417F">
        <w:rPr>
          <w:rFonts w:ascii="Times New Roman" w:hAnsi="Times New Roman" w:cs="Times New Roman"/>
          <w:lang w:val="en-US"/>
        </w:rPr>
        <w:t>Thực hiện</w:t>
      </w:r>
      <w:r w:rsidRPr="00D0417F">
        <w:rPr>
          <w:rFonts w:ascii="Times New Roman" w:hAnsi="Times New Roman" w:cs="Times New Roman"/>
        </w:rPr>
        <w:t xml:space="preserve"> </w:t>
      </w:r>
      <w:r w:rsidRPr="00D0417F">
        <w:rPr>
          <w:rFonts w:ascii="Times New Roman" w:hAnsi="Times New Roman" w:cs="Times New Roman"/>
          <w:lang w:val="en-US"/>
        </w:rPr>
        <w:t>100</w:t>
      </w:r>
      <w:r w:rsidRPr="00D0417F">
        <w:rPr>
          <w:rFonts w:ascii="Times New Roman" w:hAnsi="Times New Roman" w:cs="Times New Roman"/>
        </w:rPr>
        <w:t xml:space="preserve">% kế hoạch thì điểm đánh giá là 1; từ </w:t>
      </w:r>
      <w:r w:rsidRPr="00D0417F">
        <w:rPr>
          <w:rFonts w:ascii="Times New Roman" w:hAnsi="Times New Roman" w:cs="Times New Roman"/>
          <w:lang w:val="en-US"/>
        </w:rPr>
        <w:t>85%</w:t>
      </w:r>
      <w:r w:rsidRPr="00D0417F">
        <w:rPr>
          <w:rFonts w:ascii="Times New Roman" w:hAnsi="Times New Roman" w:cs="Times New Roman"/>
        </w:rPr>
        <w:t xml:space="preserve"> - </w:t>
      </w:r>
      <w:r w:rsidRPr="00D0417F">
        <w:rPr>
          <w:rFonts w:ascii="Times New Roman" w:hAnsi="Times New Roman" w:cs="Times New Roman"/>
          <w:lang w:val="en-US"/>
        </w:rPr>
        <w:t>dưới 100</w:t>
      </w:r>
      <w:r w:rsidRPr="00D0417F">
        <w:rPr>
          <w:rFonts w:ascii="Times New Roman" w:hAnsi="Times New Roman" w:cs="Times New Roman"/>
        </w:rPr>
        <w:t xml:space="preserve">% kế hoạch thì điểm đánh giá là 0,75; từ </w:t>
      </w:r>
      <w:r w:rsidRPr="00D0417F">
        <w:rPr>
          <w:rFonts w:ascii="Times New Roman" w:hAnsi="Times New Roman" w:cs="Times New Roman"/>
          <w:lang w:val="en-US"/>
        </w:rPr>
        <w:t>70%</w:t>
      </w:r>
      <w:r w:rsidRPr="00D0417F">
        <w:rPr>
          <w:rFonts w:ascii="Times New Roman" w:hAnsi="Times New Roman" w:cs="Times New Roman"/>
        </w:rPr>
        <w:t xml:space="preserve"> - dưới </w:t>
      </w:r>
      <w:r w:rsidRPr="00D0417F">
        <w:rPr>
          <w:rFonts w:ascii="Times New Roman" w:hAnsi="Times New Roman" w:cs="Times New Roman"/>
          <w:lang w:val="en-US"/>
        </w:rPr>
        <w:t>85</w:t>
      </w:r>
      <w:r w:rsidRPr="00D0417F">
        <w:rPr>
          <w:rFonts w:ascii="Times New Roman" w:hAnsi="Times New Roman" w:cs="Times New Roman"/>
        </w:rPr>
        <w:t xml:space="preserve">% kế hoạch thì điểm đánh giá là 0,5; </w:t>
      </w:r>
      <w:r w:rsidRPr="00D0417F">
        <w:rPr>
          <w:rFonts w:ascii="Times New Roman" w:hAnsi="Times New Roman" w:cs="Times New Roman"/>
          <w:lang w:val="en-US"/>
        </w:rPr>
        <w:t xml:space="preserve">từ 50% - </w:t>
      </w:r>
      <w:r w:rsidRPr="00D0417F">
        <w:rPr>
          <w:rFonts w:ascii="Times New Roman" w:hAnsi="Times New Roman" w:cs="Times New Roman"/>
        </w:rPr>
        <w:t xml:space="preserve">dưới </w:t>
      </w:r>
      <w:r w:rsidRPr="00D0417F">
        <w:rPr>
          <w:rFonts w:ascii="Times New Roman" w:hAnsi="Times New Roman" w:cs="Times New Roman"/>
          <w:lang w:val="en-US"/>
        </w:rPr>
        <w:t>70</w:t>
      </w:r>
      <w:r w:rsidRPr="00D0417F">
        <w:rPr>
          <w:rFonts w:ascii="Times New Roman" w:hAnsi="Times New Roman" w:cs="Times New Roman"/>
        </w:rPr>
        <w:t xml:space="preserve">% kế hoạch thì điểm đánh giá </w:t>
      </w:r>
      <w:r w:rsidRPr="00D0417F">
        <w:rPr>
          <w:rFonts w:ascii="Times New Roman" w:hAnsi="Times New Roman" w:cs="Times New Roman"/>
          <w:lang w:val="en-US"/>
        </w:rPr>
        <w:t>0,25; dưới 50%</w:t>
      </w:r>
      <w:r>
        <w:rPr>
          <w:rFonts w:ascii="Times New Roman" w:hAnsi="Times New Roman" w:cs="Times New Roman"/>
          <w:lang w:val="en-US"/>
        </w:rPr>
        <w:t xml:space="preserve"> </w:t>
      </w:r>
      <w:r w:rsidRPr="00A10F5F">
        <w:rPr>
          <w:rFonts w:ascii="Times New Roman" w:hAnsi="Times New Roman" w:cs="Times New Roman"/>
        </w:rPr>
        <w:t xml:space="preserve">thì điểm đánh giá </w:t>
      </w:r>
      <w:r w:rsidRPr="00A10F5F">
        <w:rPr>
          <w:rFonts w:ascii="Times New Roman" w:hAnsi="Times New Roman" w:cs="Times New Roman"/>
          <w:lang w:val="en-US"/>
        </w:rPr>
        <w:t>là</w:t>
      </w:r>
      <w:r w:rsidRPr="00AF42DF">
        <w:rPr>
          <w:rFonts w:cs="Times New Roman"/>
        </w:rPr>
        <w:t xml:space="preserve"> </w:t>
      </w:r>
      <w:r w:rsidRPr="00D0417F">
        <w:rPr>
          <w:rFonts w:ascii="Times New Roman" w:hAnsi="Times New Roman" w:cs="Times New Roman"/>
          <w:lang w:val="en-US"/>
        </w:rPr>
        <w:t>0</w:t>
      </w:r>
      <w:r w:rsidRPr="00D0417F">
        <w:rPr>
          <w:rFonts w:ascii="Times New Roman" w:hAnsi="Times New Roman" w:cs="Times New Roman"/>
        </w:rPr>
        <w:t>.</w:t>
      </w:r>
    </w:p>
    <w:p w:rsidR="00487553" w:rsidRDefault="00487553" w:rsidP="00195FC2">
      <w:pPr>
        <w:spacing w:before="120" w:after="120" w:line="264" w:lineRule="auto"/>
        <w:ind w:firstLine="720"/>
        <w:jc w:val="both"/>
        <w:rPr>
          <w:rFonts w:cs="Times New Roman"/>
          <w:lang w:val="en-US"/>
        </w:rPr>
      </w:pPr>
      <w:r w:rsidRPr="002C5182">
        <w:rPr>
          <w:rFonts w:cs="Times New Roman"/>
        </w:rPr>
        <w:t>-</w:t>
      </w:r>
      <w:r w:rsidRPr="00C9653C">
        <w:rPr>
          <w:rFonts w:cs="Times New Roman"/>
        </w:rPr>
        <w:t xml:space="preserve"> </w:t>
      </w:r>
      <w:r>
        <w:rPr>
          <w:rFonts w:cs="Times New Roman"/>
          <w:lang w:val="en-US"/>
        </w:rPr>
        <w:t xml:space="preserve">Sửa đổi tên </w:t>
      </w:r>
      <w:r w:rsidRPr="00C9653C">
        <w:rPr>
          <w:rFonts w:cs="Times New Roman"/>
        </w:rPr>
        <w:t>TCTP 5.6.3</w:t>
      </w:r>
      <w:r>
        <w:rPr>
          <w:rFonts w:cs="Times New Roman"/>
          <w:lang w:val="en-US"/>
        </w:rPr>
        <w:t xml:space="preserve"> thành </w:t>
      </w:r>
      <w:r w:rsidRPr="004F5360">
        <w:rPr>
          <w:rFonts w:cs="Times New Roman"/>
          <w:i/>
          <w:lang w:val="en-US"/>
        </w:rPr>
        <w:t>“Tỷ lệ cán bộ, công chức cấp xã được bồi dưỡng chuyên môn, nghiệp vụ trong năm”.</w:t>
      </w:r>
      <w:r w:rsidRPr="00C9653C">
        <w:rPr>
          <w:rFonts w:cs="Times New Roman"/>
        </w:rPr>
        <w:t xml:space="preserve"> Thống kê tổng số cán bộ, công chức cấp xã được</w:t>
      </w:r>
      <w:r w:rsidRPr="002C5182">
        <w:rPr>
          <w:rFonts w:cs="Times New Roman"/>
        </w:rPr>
        <w:t xml:space="preserve"> </w:t>
      </w:r>
      <w:r w:rsidRPr="00C9653C">
        <w:rPr>
          <w:rFonts w:cs="Times New Roman"/>
        </w:rPr>
        <w:t>bồi dưỡng chuyên môn, nghiệp vụ trong năm</w:t>
      </w:r>
      <w:r>
        <w:rPr>
          <w:rFonts w:cs="Times New Roman"/>
          <w:lang w:val="en-US"/>
        </w:rPr>
        <w:t xml:space="preserve"> trên tổng số cán bộ, công chức cấp xã của tỉnh</w:t>
      </w:r>
      <w:r w:rsidRPr="00C9653C">
        <w:rPr>
          <w:rFonts w:cs="Times New Roman"/>
        </w:rPr>
        <w:t xml:space="preserve">. Nếu đạt tỷ lệ trên 80% số cán bộ, công chức cấp xã được bồi dưỡng trong năm thì điểm đánh giá là 1; từ 70 </w:t>
      </w:r>
      <w:r>
        <w:rPr>
          <w:rFonts w:cs="Times New Roman"/>
        </w:rPr>
        <w:t>–</w:t>
      </w:r>
      <w:r w:rsidRPr="00C9653C">
        <w:rPr>
          <w:rFonts w:cs="Times New Roman"/>
        </w:rPr>
        <w:t xml:space="preserve"> </w:t>
      </w:r>
      <w:r>
        <w:rPr>
          <w:rFonts w:cs="Times New Roman"/>
          <w:lang w:val="en-US"/>
        </w:rPr>
        <w:t xml:space="preserve">dưới </w:t>
      </w:r>
      <w:r w:rsidRPr="00C9653C">
        <w:rPr>
          <w:rFonts w:cs="Times New Roman"/>
        </w:rPr>
        <w:t xml:space="preserve">80% thì điểm đánh giá là 0,75; từ 50 - dưới 70% thì điểm đánh giá là 0,5; dưới 50% thì điểm đánh giá </w:t>
      </w:r>
      <w:r>
        <w:rPr>
          <w:rFonts w:cs="Times New Roman"/>
          <w:lang w:val="en-US"/>
        </w:rPr>
        <w:t>là</w:t>
      </w:r>
      <w:r w:rsidRPr="00C9653C">
        <w:rPr>
          <w:rFonts w:cs="Times New Roman"/>
        </w:rPr>
        <w:t xml:space="preserve"> 0.</w:t>
      </w:r>
    </w:p>
    <w:p w:rsidR="00487553" w:rsidRPr="00D0417F" w:rsidRDefault="00487553" w:rsidP="00195FC2">
      <w:pPr>
        <w:spacing w:before="120" w:after="120" w:line="264" w:lineRule="auto"/>
        <w:ind w:firstLine="720"/>
        <w:jc w:val="both"/>
        <w:rPr>
          <w:rFonts w:cs="Times New Roman"/>
          <w:lang w:val="en-US"/>
        </w:rPr>
      </w:pPr>
      <w:r>
        <w:rPr>
          <w:rFonts w:cs="Times New Roman"/>
          <w:lang w:val="en-US"/>
        </w:rPr>
        <w:t xml:space="preserve">- Hướng dẫn TCTP 6.3.1: Các tỉnh lập danh sách các tổ chức nghiên cứu khoa học, tổ chức nghiên cứu khoa học và phát triển công nghệ, tổ chức dịch vụ khoa học và công nghệ thuộc phạm vi quản lý của tỉnh. Nếu trên 80% số tổ chức này có đề án chuyển đổi cơ chế hoạt động được cấp có thẩm quyền phê duyệt theo các quy định tại Nghị định số 115/2005/NĐ-CP ngày 05/9/2005; Nghị định số 96/2010/NĐ-CP ngày 20/9/2010 sửa đổi, bổ sung một số điều của Nghị định số 115/2005/NĐ-CP và các thông tư hướng dẫn thì điểm đánh giá là 1; từ 70% - dưới 80% thì điểm đánh giá là 0,75; từ 50% - dưới 70% thì điểm đánh giá là 0,5; dưới 50% thì điểm đánh giá là 0. Nếu tỉnh không có tổ chức nghiên cứu khoa học, tổ chức nghiên cứu khoa học và phát triển công nghệ, tổ chức dịch vụ khoa học và công nghệ thì báo cáo giải trình kèm theo văn bản xác nhận của Ủy ban nhân dân cấp tỉnh. </w:t>
      </w:r>
    </w:p>
    <w:p w:rsidR="00487553" w:rsidRPr="00D0417F" w:rsidRDefault="00487553" w:rsidP="00195FC2">
      <w:pPr>
        <w:pStyle w:val="BodyText"/>
        <w:widowControl w:val="0"/>
        <w:spacing w:after="120" w:line="264" w:lineRule="auto"/>
        <w:rPr>
          <w:rFonts w:ascii="Times New Roman" w:hAnsi="Times New Roman" w:cs="Times New Roman"/>
          <w:lang w:val="vi-VN"/>
        </w:rPr>
      </w:pPr>
      <w:r>
        <w:rPr>
          <w:rFonts w:ascii="Times New Roman" w:hAnsi="Times New Roman" w:cs="Times New Roman"/>
        </w:rPr>
        <w:t xml:space="preserve">- Sửa đổi thang điểm đánh giá của TCTP 7.1.2: </w:t>
      </w:r>
      <w:r w:rsidRPr="00D0417F">
        <w:rPr>
          <w:rFonts w:ascii="Times New Roman" w:hAnsi="Times New Roman" w:cs="Times New Roman"/>
          <w:lang w:val="en-US"/>
        </w:rPr>
        <w:t>Thực hiện</w:t>
      </w:r>
      <w:r w:rsidRPr="00D0417F">
        <w:rPr>
          <w:rFonts w:ascii="Times New Roman" w:hAnsi="Times New Roman" w:cs="Times New Roman"/>
        </w:rPr>
        <w:t xml:space="preserve"> </w:t>
      </w:r>
      <w:r w:rsidRPr="00D0417F">
        <w:rPr>
          <w:rFonts w:ascii="Times New Roman" w:hAnsi="Times New Roman" w:cs="Times New Roman"/>
          <w:lang w:val="en-US"/>
        </w:rPr>
        <w:t>100</w:t>
      </w:r>
      <w:r w:rsidRPr="00D0417F">
        <w:rPr>
          <w:rFonts w:ascii="Times New Roman" w:hAnsi="Times New Roman" w:cs="Times New Roman"/>
        </w:rPr>
        <w:t xml:space="preserve">% kế hoạch thì điểm đánh giá là 1; từ </w:t>
      </w:r>
      <w:r w:rsidRPr="00D0417F">
        <w:rPr>
          <w:rFonts w:ascii="Times New Roman" w:hAnsi="Times New Roman" w:cs="Times New Roman"/>
          <w:lang w:val="en-US"/>
        </w:rPr>
        <w:t>85%</w:t>
      </w:r>
      <w:r w:rsidRPr="00D0417F">
        <w:rPr>
          <w:rFonts w:ascii="Times New Roman" w:hAnsi="Times New Roman" w:cs="Times New Roman"/>
        </w:rPr>
        <w:t xml:space="preserve"> - </w:t>
      </w:r>
      <w:r w:rsidRPr="00D0417F">
        <w:rPr>
          <w:rFonts w:ascii="Times New Roman" w:hAnsi="Times New Roman" w:cs="Times New Roman"/>
          <w:lang w:val="en-US"/>
        </w:rPr>
        <w:t>dưới 100</w:t>
      </w:r>
      <w:r w:rsidRPr="00D0417F">
        <w:rPr>
          <w:rFonts w:ascii="Times New Roman" w:hAnsi="Times New Roman" w:cs="Times New Roman"/>
        </w:rPr>
        <w:t xml:space="preserve">% kế hoạch thì điểm đánh giá là 0,75; từ </w:t>
      </w:r>
      <w:r w:rsidRPr="00D0417F">
        <w:rPr>
          <w:rFonts w:ascii="Times New Roman" w:hAnsi="Times New Roman" w:cs="Times New Roman"/>
          <w:lang w:val="en-US"/>
        </w:rPr>
        <w:t>70%</w:t>
      </w:r>
      <w:r w:rsidRPr="00D0417F">
        <w:rPr>
          <w:rFonts w:ascii="Times New Roman" w:hAnsi="Times New Roman" w:cs="Times New Roman"/>
        </w:rPr>
        <w:t xml:space="preserve"> - dưới </w:t>
      </w:r>
      <w:r w:rsidRPr="00D0417F">
        <w:rPr>
          <w:rFonts w:ascii="Times New Roman" w:hAnsi="Times New Roman" w:cs="Times New Roman"/>
          <w:lang w:val="en-US"/>
        </w:rPr>
        <w:t>85</w:t>
      </w:r>
      <w:r w:rsidRPr="00D0417F">
        <w:rPr>
          <w:rFonts w:ascii="Times New Roman" w:hAnsi="Times New Roman" w:cs="Times New Roman"/>
        </w:rPr>
        <w:t xml:space="preserve">% kế hoạch thì điểm đánh giá là 0,5; </w:t>
      </w:r>
      <w:r w:rsidRPr="00D0417F">
        <w:rPr>
          <w:rFonts w:ascii="Times New Roman" w:hAnsi="Times New Roman" w:cs="Times New Roman"/>
          <w:lang w:val="en-US"/>
        </w:rPr>
        <w:t xml:space="preserve">từ 50% - </w:t>
      </w:r>
      <w:r w:rsidRPr="00D0417F">
        <w:rPr>
          <w:rFonts w:ascii="Times New Roman" w:hAnsi="Times New Roman" w:cs="Times New Roman"/>
        </w:rPr>
        <w:t xml:space="preserve">dưới </w:t>
      </w:r>
      <w:r w:rsidRPr="00D0417F">
        <w:rPr>
          <w:rFonts w:ascii="Times New Roman" w:hAnsi="Times New Roman" w:cs="Times New Roman"/>
          <w:lang w:val="en-US"/>
        </w:rPr>
        <w:t>70</w:t>
      </w:r>
      <w:r w:rsidRPr="00D0417F">
        <w:rPr>
          <w:rFonts w:ascii="Times New Roman" w:hAnsi="Times New Roman" w:cs="Times New Roman"/>
        </w:rPr>
        <w:t xml:space="preserve">% kế hoạch thì điểm đánh giá </w:t>
      </w:r>
      <w:r>
        <w:rPr>
          <w:rFonts w:ascii="Times New Roman" w:hAnsi="Times New Roman" w:cs="Times New Roman"/>
        </w:rPr>
        <w:t xml:space="preserve">là </w:t>
      </w:r>
      <w:r w:rsidRPr="00D0417F">
        <w:rPr>
          <w:rFonts w:ascii="Times New Roman" w:hAnsi="Times New Roman" w:cs="Times New Roman"/>
          <w:lang w:val="en-US"/>
        </w:rPr>
        <w:t>0,25; dưới 50%</w:t>
      </w:r>
      <w:r w:rsidRPr="00146610">
        <w:rPr>
          <w:rFonts w:cs="Times New Roman"/>
        </w:rPr>
        <w:t xml:space="preserve"> </w:t>
      </w:r>
      <w:r w:rsidRPr="00146610">
        <w:rPr>
          <w:rFonts w:ascii="Times New Roman" w:hAnsi="Times New Roman" w:cs="Times New Roman"/>
        </w:rPr>
        <w:t>thì điểm đánh giá</w:t>
      </w:r>
      <w:r>
        <w:rPr>
          <w:rFonts w:ascii="Times New Roman" w:hAnsi="Times New Roman" w:cs="Times New Roman"/>
          <w:lang w:val="en-US"/>
        </w:rPr>
        <w:t xml:space="preserve"> là</w:t>
      </w:r>
      <w:r w:rsidRPr="00D0417F">
        <w:rPr>
          <w:rFonts w:ascii="Times New Roman" w:hAnsi="Times New Roman" w:cs="Times New Roman"/>
          <w:lang w:val="en-US"/>
        </w:rPr>
        <w:t xml:space="preserve"> 0</w:t>
      </w:r>
      <w:r w:rsidRPr="00D0417F">
        <w:rPr>
          <w:rFonts w:ascii="Times New Roman" w:hAnsi="Times New Roman" w:cs="Times New Roman"/>
        </w:rPr>
        <w:t>.</w:t>
      </w:r>
    </w:p>
    <w:p w:rsidR="00487553" w:rsidRDefault="00487553" w:rsidP="00195FC2">
      <w:pPr>
        <w:spacing w:before="120" w:after="120" w:line="264" w:lineRule="auto"/>
        <w:ind w:firstLine="720"/>
        <w:jc w:val="both"/>
        <w:rPr>
          <w:rFonts w:cs="Times New Roman"/>
          <w:lang w:val="en-US"/>
        </w:rPr>
      </w:pPr>
      <w:r>
        <w:rPr>
          <w:rFonts w:cs="Times New Roman"/>
          <w:lang w:val="en-US"/>
        </w:rPr>
        <w:t xml:space="preserve">- Sửa đổi tên TCTP 7.3.1 thành: </w:t>
      </w:r>
      <w:r w:rsidRPr="00F32EFA">
        <w:rPr>
          <w:rFonts w:cs="Times New Roman"/>
          <w:i/>
          <w:lang w:val="en-US"/>
        </w:rPr>
        <w:t>“</w:t>
      </w:r>
      <w:r>
        <w:rPr>
          <w:rFonts w:cs="Times New Roman"/>
          <w:i/>
          <w:lang w:val="en-US"/>
        </w:rPr>
        <w:t>Tỷ lệ cơ quan chuyên môn cấp tỉnh và đơn vị hành chính cấp huyện c</w:t>
      </w:r>
      <w:r w:rsidRPr="00F32EFA">
        <w:rPr>
          <w:rFonts w:cs="Times New Roman"/>
          <w:i/>
          <w:lang w:val="en-US"/>
        </w:rPr>
        <w:t xml:space="preserve">ông bố hệ thống quản lý chất lượng phù hợp Tiêu chuẩn quốc gia TCVN ISO 9001:2008”. </w:t>
      </w:r>
      <w:r>
        <w:rPr>
          <w:rFonts w:cs="Times New Roman"/>
          <w:lang w:val="en-US"/>
        </w:rPr>
        <w:t xml:space="preserve">Các tỉnh tổ chức thực hiện theo quy định tại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 (sau đây gọi là Quyết định số 19/2014/QĐ-TTg). Trên 80% số cơ quan, đơn vị công bố hệ thống quản lý chất lượng thì điểm đánh giá là 1; từ 70% - dưới 80% số cơ quan, đơn vị thì điểm đánh giá là 0,75; từ 50% - dưới 70% số cơ quan, đơn vị thì điểm đánh giá là 0,5; dưới 50% số cơ quan, đơn vị </w:t>
      </w:r>
      <w:r w:rsidRPr="00146610">
        <w:rPr>
          <w:rFonts w:cs="Times New Roman"/>
        </w:rPr>
        <w:t>thì điểm đánh giá</w:t>
      </w:r>
      <w:r>
        <w:rPr>
          <w:rFonts w:cs="Times New Roman"/>
          <w:lang w:val="en-US"/>
        </w:rPr>
        <w:t xml:space="preserve"> là</w:t>
      </w:r>
      <w:r w:rsidRPr="00D0417F">
        <w:rPr>
          <w:rFonts w:cs="Times New Roman"/>
          <w:lang w:val="en-US"/>
        </w:rPr>
        <w:t xml:space="preserve"> </w:t>
      </w:r>
      <w:r>
        <w:rPr>
          <w:rFonts w:cs="Times New Roman"/>
          <w:lang w:val="en-US"/>
        </w:rPr>
        <w:t>0.</w:t>
      </w:r>
    </w:p>
    <w:p w:rsidR="00487553" w:rsidRPr="00E90EB4" w:rsidRDefault="00487553" w:rsidP="00195FC2">
      <w:pPr>
        <w:spacing w:before="120" w:after="120" w:line="264" w:lineRule="auto"/>
        <w:ind w:firstLine="720"/>
        <w:jc w:val="both"/>
        <w:rPr>
          <w:rFonts w:cs="Times New Roman"/>
          <w:lang w:val="en-US"/>
        </w:rPr>
      </w:pPr>
      <w:r>
        <w:rPr>
          <w:rFonts w:cs="Times New Roman"/>
          <w:lang w:val="en-US"/>
        </w:rPr>
        <w:t xml:space="preserve">- Sửa đổi tên TCTP 7.3.2 thành : </w:t>
      </w:r>
      <w:r w:rsidRPr="00F32EFA">
        <w:rPr>
          <w:rFonts w:cs="Times New Roman"/>
          <w:i/>
          <w:lang w:val="en-US"/>
        </w:rPr>
        <w:t xml:space="preserve">“Tỷ lệ </w:t>
      </w:r>
      <w:r>
        <w:rPr>
          <w:rFonts w:cs="Times New Roman"/>
          <w:i/>
          <w:lang w:val="en-US"/>
        </w:rPr>
        <w:t>đơn vị</w:t>
      </w:r>
      <w:r w:rsidRPr="00F32EFA">
        <w:rPr>
          <w:rFonts w:cs="Times New Roman"/>
          <w:i/>
          <w:lang w:val="en-US"/>
        </w:rPr>
        <w:t xml:space="preserve"> hành chính </w:t>
      </w:r>
      <w:r>
        <w:rPr>
          <w:rFonts w:cs="Times New Roman"/>
          <w:i/>
          <w:lang w:val="en-US"/>
        </w:rPr>
        <w:t>cấp xã c</w:t>
      </w:r>
      <w:r w:rsidRPr="00F32EFA">
        <w:rPr>
          <w:rFonts w:cs="Times New Roman"/>
          <w:i/>
          <w:lang w:val="en-US"/>
        </w:rPr>
        <w:t>ông bố hệ thống quản lý chất lượng phù hợp Tiêu chuẩn quốc gia TCVN ISO 9001:2008”</w:t>
      </w:r>
      <w:r>
        <w:rPr>
          <w:rFonts w:cs="Times New Roman"/>
          <w:lang w:val="en-US"/>
        </w:rPr>
        <w:t>. Trên 70% số đơn vị thực hiện thì điểm đánh giá là 1; từ 50% - dưới 70% số đơn vị thực hiện thì điểm đánh giá là 0,75; từ 30% - dưới 50% số đơn vị thực hiện thì điểm đánh giá là 0,5; dưới 30% số đơn vị thực hiện thì điểm đánh giá là 0.</w:t>
      </w:r>
    </w:p>
    <w:p w:rsidR="00487553" w:rsidRPr="00314EED" w:rsidRDefault="00487553" w:rsidP="00195FC2">
      <w:pPr>
        <w:spacing w:before="120" w:after="120" w:line="264" w:lineRule="auto"/>
        <w:ind w:firstLine="720"/>
        <w:jc w:val="both"/>
        <w:rPr>
          <w:rFonts w:cs="Times New Roman"/>
          <w:lang w:val="en-US"/>
        </w:rPr>
      </w:pPr>
      <w:r w:rsidRPr="00314EED">
        <w:rPr>
          <w:rFonts w:cs="Times New Roman"/>
          <w:lang w:val="en-US"/>
        </w:rPr>
        <w:t xml:space="preserve">- </w:t>
      </w:r>
      <w:r>
        <w:rPr>
          <w:rFonts w:cs="Times New Roman"/>
          <w:lang w:val="en-US"/>
        </w:rPr>
        <w:t>Hướng dẫn TCTP 7.3.3: Căn cứ quy định tại điểm d, Điều 12 của Quyết định số 19/2014/QĐ-TTg, các tỉnh báo cáo kết quả kiểm tra việc tổ chức thực hiện ISO tại tỉnh. Đây là một trong những tài liệu kiểm chứng để đánh giá tỷ lệ cơ quan thực hiện đúng ISO trong hoạt động của tỉnh.</w:t>
      </w:r>
    </w:p>
    <w:p w:rsidR="00487553" w:rsidRDefault="00487553" w:rsidP="00195FC2">
      <w:pPr>
        <w:spacing w:before="120" w:after="120" w:line="264" w:lineRule="auto"/>
        <w:ind w:firstLine="720"/>
        <w:jc w:val="both"/>
        <w:rPr>
          <w:rFonts w:cs="Times New Roman"/>
          <w:lang w:val="en-US"/>
        </w:rPr>
      </w:pPr>
      <w:r>
        <w:rPr>
          <w:rFonts w:cs="Times New Roman"/>
          <w:lang w:val="en-US"/>
        </w:rPr>
        <w:t xml:space="preserve">- Sửa đổi tên TCTP 8.2.1 thành </w:t>
      </w:r>
      <w:r w:rsidRPr="007E6D3B">
        <w:rPr>
          <w:rFonts w:cs="Times New Roman"/>
          <w:i/>
          <w:lang w:val="en-US"/>
        </w:rPr>
        <w:t>“Tỷ lệ thủ tục hành chính giải quyết theo cơ chế một cửa tại địa phương”</w:t>
      </w:r>
      <w:r>
        <w:rPr>
          <w:rFonts w:cs="Times New Roman"/>
          <w:lang w:val="en-US"/>
        </w:rPr>
        <w:t>.</w:t>
      </w:r>
    </w:p>
    <w:p w:rsidR="00487553" w:rsidRPr="00E90EB4" w:rsidRDefault="00487553" w:rsidP="00195FC2">
      <w:pPr>
        <w:spacing w:before="120" w:after="120" w:line="264" w:lineRule="auto"/>
        <w:ind w:firstLine="720"/>
        <w:jc w:val="both"/>
        <w:rPr>
          <w:rFonts w:cs="Times New Roman"/>
          <w:lang w:val="en-US"/>
        </w:rPr>
      </w:pPr>
      <w:r>
        <w:rPr>
          <w:rFonts w:cs="Times New Roman"/>
          <w:lang w:val="en-US"/>
        </w:rPr>
        <w:t xml:space="preserve">- Sửa đổi tên TCTP 8.3.2: </w:t>
      </w:r>
      <w:r w:rsidRPr="007E6D3B">
        <w:rPr>
          <w:rFonts w:cs="Times New Roman"/>
          <w:i/>
          <w:lang w:val="en-US"/>
        </w:rPr>
        <w:t>“Tỷ lệ đơn vị hành chính cấp huyện có Bộ phận tiếp nhận và trả kết quả hiện đại”</w:t>
      </w:r>
      <w:r>
        <w:rPr>
          <w:rFonts w:cs="Times New Roman"/>
          <w:i/>
          <w:lang w:val="en-US"/>
        </w:rPr>
        <w:t>.</w:t>
      </w:r>
    </w:p>
    <w:p w:rsidR="00487553" w:rsidRPr="00DE14B4" w:rsidRDefault="00487553" w:rsidP="00146610">
      <w:pPr>
        <w:widowControl w:val="0"/>
        <w:spacing w:before="120" w:after="120" w:line="264" w:lineRule="auto"/>
        <w:ind w:firstLine="720"/>
        <w:jc w:val="both"/>
        <w:rPr>
          <w:rFonts w:cs="Times New Roman"/>
          <w:lang w:val="en-US"/>
        </w:rPr>
      </w:pPr>
      <w:r w:rsidRPr="00146610">
        <w:rPr>
          <w:rFonts w:cs="Times New Roman"/>
          <w:lang w:val="en-US"/>
        </w:rPr>
        <w:t xml:space="preserve">b) </w:t>
      </w:r>
      <w:r>
        <w:rPr>
          <w:rFonts w:cs="Times New Roman"/>
          <w:lang w:val="en-US"/>
        </w:rPr>
        <w:t>Đối với c</w:t>
      </w:r>
      <w:r w:rsidRPr="00F00B2E">
        <w:rPr>
          <w:rFonts w:cs="Times New Roman"/>
        </w:rPr>
        <w:t>ác tiêu chí, tiêu chí thành phần</w:t>
      </w:r>
      <w:r>
        <w:rPr>
          <w:rFonts w:cs="Times New Roman"/>
          <w:lang w:val="en-US"/>
        </w:rPr>
        <w:t xml:space="preserve"> khác</w:t>
      </w:r>
      <w:r w:rsidRPr="00F00B2E">
        <w:rPr>
          <w:rFonts w:cs="Times New Roman"/>
        </w:rPr>
        <w:t xml:space="preserve"> quy định </w:t>
      </w:r>
      <w:r>
        <w:rPr>
          <w:rFonts w:cs="Times New Roman"/>
          <w:lang w:val="en-US"/>
        </w:rPr>
        <w:t>tại</w:t>
      </w:r>
      <w:r w:rsidRPr="00F00B2E">
        <w:rPr>
          <w:rFonts w:cs="Times New Roman"/>
        </w:rPr>
        <w:t xml:space="preserve"> Bảng </w:t>
      </w:r>
      <w:r>
        <w:rPr>
          <w:rFonts w:cs="Times New Roman"/>
          <w:lang w:val="en-US"/>
        </w:rPr>
        <w:t>số 02</w:t>
      </w:r>
      <w:r w:rsidRPr="00F00B2E">
        <w:rPr>
          <w:rFonts w:cs="Times New Roman"/>
        </w:rPr>
        <w:t xml:space="preserve"> Quyết định số 1294/QĐ-BNV</w:t>
      </w:r>
      <w:r>
        <w:rPr>
          <w:rFonts w:cs="Times New Roman"/>
          <w:lang w:val="en-US"/>
        </w:rPr>
        <w:t xml:space="preserve"> ngày 03/12/2012 của Bộ trưởng Bộ Nội vụ phê duyệt Đề án xác định Chỉ số cải cách hành chính của các bộ, cơ quan ngang bộ, Ủy ban nhân dân các tỉnh, thành phố trực thuộc Trung ương, các tỉnh tự đánh giá theo Công văn số 932/BNV-CCHC ngày 20/3/2013 về việc hướng dẫn việc tự đánh giá, chấm điểm để xác định Chỉ số cải cách hành chính cấp tỉnh và Công văn số 1418/BNV-CCHC ngày 23/4/2013 về việc hướng dẫn tự đánh giá, chấm điểm để xác định Chỉ số cải cách hành chính cấp tỉnh. </w:t>
      </w:r>
    </w:p>
    <w:p w:rsidR="00487553" w:rsidRPr="009F4D2B" w:rsidRDefault="00487553" w:rsidP="00195FC2">
      <w:pPr>
        <w:spacing w:before="120" w:after="120" w:line="264" w:lineRule="auto"/>
        <w:ind w:firstLine="720"/>
        <w:jc w:val="both"/>
        <w:rPr>
          <w:rFonts w:cs="Times New Roman"/>
          <w:b/>
          <w:lang w:val="en-US"/>
        </w:rPr>
      </w:pPr>
      <w:r w:rsidRPr="00F00B2E">
        <w:rPr>
          <w:rFonts w:cs="Times New Roman"/>
          <w:b/>
        </w:rPr>
        <w:t xml:space="preserve">2. </w:t>
      </w:r>
      <w:r>
        <w:rPr>
          <w:rFonts w:cs="Times New Roman"/>
          <w:b/>
          <w:lang w:val="en-US"/>
        </w:rPr>
        <w:t>Tài liệu kiểm chứng</w:t>
      </w:r>
    </w:p>
    <w:p w:rsidR="00487553" w:rsidRDefault="00487553" w:rsidP="00195FC2">
      <w:pPr>
        <w:pStyle w:val="BodyText"/>
        <w:widowControl w:val="0"/>
        <w:spacing w:after="120" w:line="264" w:lineRule="auto"/>
        <w:rPr>
          <w:rFonts w:ascii="Times New Roman" w:hAnsi="Times New Roman" w:cs="Times New Roman"/>
          <w:lang w:val="en-US"/>
        </w:rPr>
      </w:pPr>
      <w:r>
        <w:rPr>
          <w:rFonts w:ascii="Times New Roman" w:hAnsi="Times New Roman" w:cs="Times New Roman"/>
          <w:lang w:val="en-US"/>
        </w:rPr>
        <w:t xml:space="preserve">- </w:t>
      </w:r>
      <w:r w:rsidRPr="000843C5">
        <w:rPr>
          <w:rFonts w:ascii="Times New Roman" w:hAnsi="Times New Roman" w:cs="Times New Roman"/>
          <w:lang w:val="vi-VN"/>
        </w:rPr>
        <w:t xml:space="preserve">Tài liệu kiểm chứng là các </w:t>
      </w:r>
      <w:r>
        <w:rPr>
          <w:rFonts w:ascii="Times New Roman" w:hAnsi="Times New Roman" w:cs="Times New Roman"/>
          <w:lang w:val="en-US"/>
        </w:rPr>
        <w:t xml:space="preserve">văn bản pháp luật, </w:t>
      </w:r>
      <w:r w:rsidRPr="000843C5">
        <w:rPr>
          <w:rFonts w:ascii="Times New Roman" w:hAnsi="Times New Roman" w:cs="Times New Roman"/>
          <w:lang w:val="vi-VN"/>
        </w:rPr>
        <w:t>kế hoạc</w:t>
      </w:r>
      <w:r>
        <w:rPr>
          <w:rFonts w:ascii="Times New Roman" w:hAnsi="Times New Roman" w:cs="Times New Roman"/>
          <w:lang w:val="vi-VN"/>
        </w:rPr>
        <w:t xml:space="preserve">h, </w:t>
      </w:r>
      <w:r>
        <w:rPr>
          <w:rFonts w:ascii="Times New Roman" w:hAnsi="Times New Roman" w:cs="Times New Roman"/>
          <w:lang w:val="en-US"/>
        </w:rPr>
        <w:t xml:space="preserve">đề án, </w:t>
      </w:r>
      <w:r>
        <w:rPr>
          <w:rFonts w:ascii="Times New Roman" w:hAnsi="Times New Roman" w:cs="Times New Roman"/>
          <w:lang w:val="vi-VN"/>
        </w:rPr>
        <w:t xml:space="preserve">báo cáo, </w:t>
      </w:r>
      <w:r>
        <w:rPr>
          <w:rFonts w:ascii="Times New Roman" w:hAnsi="Times New Roman" w:cs="Times New Roman"/>
          <w:lang w:val="en-US"/>
        </w:rPr>
        <w:t xml:space="preserve">tài liệu hướng dẫn, </w:t>
      </w:r>
      <w:r>
        <w:rPr>
          <w:rFonts w:ascii="Times New Roman" w:hAnsi="Times New Roman" w:cs="Times New Roman"/>
          <w:lang w:val="vi-VN"/>
        </w:rPr>
        <w:t>số liệu thống kê</w:t>
      </w:r>
      <w:r>
        <w:rPr>
          <w:rFonts w:ascii="Times New Roman" w:hAnsi="Times New Roman" w:cs="Times New Roman"/>
          <w:lang w:val="en-US"/>
        </w:rPr>
        <w:t>.</w:t>
      </w:r>
      <w:r w:rsidRPr="000843C5">
        <w:rPr>
          <w:rFonts w:ascii="Times New Roman" w:hAnsi="Times New Roman" w:cs="Times New Roman"/>
          <w:lang w:val="vi-VN"/>
        </w:rPr>
        <w:t xml:space="preserve">.. đã được cấp có thẩm quyền ban hành. Đối với các tài liệu </w:t>
      </w:r>
      <w:r>
        <w:rPr>
          <w:rFonts w:ascii="Times New Roman" w:hAnsi="Times New Roman" w:cs="Times New Roman"/>
          <w:lang w:val="vi-VN"/>
        </w:rPr>
        <w:t>đã được gửi B</w:t>
      </w:r>
      <w:r w:rsidRPr="000843C5">
        <w:rPr>
          <w:rFonts w:ascii="Times New Roman" w:hAnsi="Times New Roman" w:cs="Times New Roman"/>
          <w:lang w:val="vi-VN"/>
        </w:rPr>
        <w:t xml:space="preserve">ộ Nội vụ theo quy định (như báo cáo </w:t>
      </w:r>
      <w:r>
        <w:rPr>
          <w:rFonts w:ascii="Times New Roman" w:hAnsi="Times New Roman" w:cs="Times New Roman"/>
          <w:lang w:val="vi-VN"/>
        </w:rPr>
        <w:t>cải cách hành chính</w:t>
      </w:r>
      <w:r w:rsidRPr="000843C5">
        <w:rPr>
          <w:rFonts w:ascii="Times New Roman" w:hAnsi="Times New Roman" w:cs="Times New Roman"/>
          <w:lang w:val="vi-VN"/>
        </w:rPr>
        <w:t xml:space="preserve">, kế hoạch…) các </w:t>
      </w:r>
      <w:r>
        <w:rPr>
          <w:rFonts w:ascii="Times New Roman" w:hAnsi="Times New Roman" w:cs="Times New Roman"/>
          <w:lang w:val="en-US"/>
        </w:rPr>
        <w:t>tỉnh</w:t>
      </w:r>
      <w:r>
        <w:rPr>
          <w:rFonts w:ascii="Times New Roman" w:hAnsi="Times New Roman" w:cs="Times New Roman"/>
          <w:lang w:val="vi-VN"/>
        </w:rPr>
        <w:t xml:space="preserve"> </w:t>
      </w:r>
      <w:r w:rsidRPr="000843C5">
        <w:rPr>
          <w:rFonts w:ascii="Times New Roman" w:hAnsi="Times New Roman" w:cs="Times New Roman"/>
          <w:lang w:val="vi-VN"/>
        </w:rPr>
        <w:t>chỉ nêu tên văn bản tại cột tài liệu kiểm chứng của Bảng tổng hợp kết quả. Các tài liệu khác</w:t>
      </w:r>
      <w:r>
        <w:rPr>
          <w:rFonts w:ascii="Times New Roman" w:hAnsi="Times New Roman" w:cs="Times New Roman"/>
          <w:lang w:val="vi-VN"/>
        </w:rPr>
        <w:t>, đề nghị sao</w:t>
      </w:r>
      <w:r>
        <w:rPr>
          <w:rFonts w:ascii="Times New Roman" w:hAnsi="Times New Roman" w:cs="Times New Roman"/>
          <w:lang w:val="en-US"/>
        </w:rPr>
        <w:t>, chụp, scan theo định dạng PDF có đầy đủ con dấu, chữ ký</w:t>
      </w:r>
      <w:r w:rsidRPr="000843C5">
        <w:rPr>
          <w:rFonts w:ascii="Times New Roman" w:hAnsi="Times New Roman" w:cs="Times New Roman"/>
          <w:lang w:val="vi-VN"/>
        </w:rPr>
        <w:t xml:space="preserve"> </w:t>
      </w:r>
      <w:r>
        <w:rPr>
          <w:rFonts w:ascii="Times New Roman" w:hAnsi="Times New Roman" w:cs="Times New Roman"/>
          <w:lang w:val="en-US"/>
        </w:rPr>
        <w:t xml:space="preserve">theo thẩm quyền </w:t>
      </w:r>
      <w:r w:rsidRPr="000843C5">
        <w:rPr>
          <w:rFonts w:ascii="Times New Roman" w:hAnsi="Times New Roman" w:cs="Times New Roman"/>
          <w:lang w:val="vi-VN"/>
        </w:rPr>
        <w:t xml:space="preserve">gửi kèm Bảng tổng hợp kết quả hoặc tổng hợp gửi bản điện tử </w:t>
      </w:r>
      <w:r>
        <w:rPr>
          <w:rFonts w:ascii="Times New Roman" w:hAnsi="Times New Roman" w:cs="Times New Roman"/>
          <w:lang w:val="en-US"/>
        </w:rPr>
        <w:t xml:space="preserve">qua địa chỉ hộp thư điện tử </w:t>
      </w:r>
      <w:hyperlink r:id="rId7" w:history="1">
        <w:r w:rsidRPr="008146D8">
          <w:rPr>
            <w:rStyle w:val="Hyperlink"/>
            <w:rFonts w:ascii="Times New Roman" w:hAnsi="Times New Roman"/>
            <w:lang w:val="en-US"/>
          </w:rPr>
          <w:t>vucchc@moha.gov.vn</w:t>
        </w:r>
      </w:hyperlink>
      <w:r w:rsidRPr="000843C5">
        <w:rPr>
          <w:rFonts w:ascii="Times New Roman" w:hAnsi="Times New Roman" w:cs="Times New Roman"/>
          <w:lang w:val="vi-VN"/>
        </w:rPr>
        <w:t>.</w:t>
      </w:r>
      <w:r>
        <w:rPr>
          <w:rFonts w:ascii="Times New Roman" w:hAnsi="Times New Roman" w:cs="Times New Roman"/>
          <w:lang w:val="en-US"/>
        </w:rPr>
        <w:t xml:space="preserve"> </w:t>
      </w:r>
    </w:p>
    <w:p w:rsidR="00487553" w:rsidRPr="007E6D3B" w:rsidRDefault="00487553" w:rsidP="00195FC2">
      <w:pPr>
        <w:pStyle w:val="BodyText"/>
        <w:widowControl w:val="0"/>
        <w:spacing w:after="120" w:line="264" w:lineRule="auto"/>
        <w:rPr>
          <w:rFonts w:ascii="Times New Roman" w:hAnsi="Times New Roman" w:cs="Times New Roman"/>
          <w:lang w:val="en-US"/>
        </w:rPr>
      </w:pPr>
      <w:r>
        <w:rPr>
          <w:rFonts w:ascii="Times New Roman" w:hAnsi="Times New Roman" w:cs="Times New Roman"/>
          <w:lang w:val="en-US"/>
        </w:rPr>
        <w:t xml:space="preserve">- </w:t>
      </w:r>
      <w:r w:rsidRPr="000843C5">
        <w:rPr>
          <w:rFonts w:ascii="Times New Roman" w:hAnsi="Times New Roman" w:cs="Times New Roman"/>
          <w:lang w:val="vi-VN"/>
        </w:rPr>
        <w:t xml:space="preserve">Các tiêu chí, tiêu chí thành phần không có tài liệu kiểm chứng yêu cầu các </w:t>
      </w:r>
      <w:r>
        <w:rPr>
          <w:rFonts w:ascii="Times New Roman" w:hAnsi="Times New Roman" w:cs="Times New Roman"/>
          <w:lang w:val="en-US"/>
        </w:rPr>
        <w:t>tỉnh</w:t>
      </w:r>
      <w:r w:rsidRPr="000843C5">
        <w:rPr>
          <w:rFonts w:ascii="Times New Roman" w:hAnsi="Times New Roman" w:cs="Times New Roman"/>
          <w:lang w:val="vi-VN"/>
        </w:rPr>
        <w:t xml:space="preserve"> giải trình rõ về cách tính điểm và các số liệu liên quan.</w:t>
      </w:r>
    </w:p>
    <w:p w:rsidR="00487553" w:rsidRDefault="00487553" w:rsidP="006554C8">
      <w:pPr>
        <w:pStyle w:val="BodyText"/>
        <w:widowControl w:val="0"/>
        <w:spacing w:after="120" w:line="264" w:lineRule="auto"/>
        <w:rPr>
          <w:rFonts w:ascii="Times New Roman" w:hAnsi="Times New Roman" w:cs="Times New Roman"/>
          <w:lang w:val="en-US"/>
        </w:rPr>
      </w:pPr>
      <w:r w:rsidRPr="00C9653C">
        <w:rPr>
          <w:rFonts w:ascii="Times New Roman" w:hAnsi="Times New Roman" w:cs="Times New Roman"/>
          <w:lang w:val="vi-VN"/>
        </w:rPr>
        <w:t>Trên đây là hướng dẫn của Bộ Nội vụ về công tác tự đánh giá, chấm điểm để xác định Chỉ số cải cách hành chính</w:t>
      </w:r>
      <w:r>
        <w:rPr>
          <w:rFonts w:ascii="Times New Roman" w:hAnsi="Times New Roman" w:cs="Times New Roman"/>
          <w:lang w:val="en-US"/>
        </w:rPr>
        <w:t xml:space="preserve"> năm 2014.</w:t>
      </w:r>
      <w:r w:rsidRPr="00C9653C">
        <w:rPr>
          <w:rFonts w:ascii="Times New Roman" w:hAnsi="Times New Roman" w:cs="Times New Roman"/>
          <w:lang w:val="vi-VN"/>
        </w:rPr>
        <w:t xml:space="preserve"> </w:t>
      </w:r>
      <w:r>
        <w:rPr>
          <w:rFonts w:ascii="Times New Roman" w:hAnsi="Times New Roman" w:cs="Times New Roman"/>
          <w:lang w:val="en-US"/>
        </w:rPr>
        <w:t xml:space="preserve">Yêu cầu các tỉnh thực hiện nghiêm túc, khách quan, trung thực việc tự đánh giá, chấm điểm. </w:t>
      </w:r>
      <w:r w:rsidRPr="00C9653C">
        <w:rPr>
          <w:rFonts w:ascii="Times New Roman" w:hAnsi="Times New Roman" w:cs="Times New Roman"/>
          <w:lang w:val="vi-VN"/>
        </w:rPr>
        <w:t>Trong quá trình triển khai thực hiện có vấn đề gì vướng mắc, đề nghị các tỉnh phản ánh về Bộ Nội vụ (</w:t>
      </w:r>
      <w:r>
        <w:rPr>
          <w:rFonts w:ascii="Times New Roman" w:hAnsi="Times New Roman" w:cs="Times New Roman"/>
        </w:rPr>
        <w:t xml:space="preserve">ông Nguyễn Mạnh Cường, chuyên viên Vụ Cải cách hành chính, điện thoại: 0912.521.464; email: </w:t>
      </w:r>
      <w:hyperlink r:id="rId8" w:history="1">
        <w:r w:rsidRPr="00142A2C">
          <w:rPr>
            <w:rStyle w:val="Hyperlink"/>
            <w:rFonts w:ascii="Times New Roman" w:hAnsi="Times New Roman"/>
          </w:rPr>
          <w:t>manhcuongmoha@gmail.com</w:t>
        </w:r>
      </w:hyperlink>
      <w:r>
        <w:rPr>
          <w:rFonts w:ascii="Times New Roman" w:hAnsi="Times New Roman" w:cs="Times New Roman"/>
        </w:rPr>
        <w:t xml:space="preserve">) </w:t>
      </w:r>
      <w:r w:rsidRPr="00C9653C">
        <w:rPr>
          <w:rFonts w:ascii="Times New Roman" w:hAnsi="Times New Roman" w:cs="Times New Roman"/>
          <w:lang w:val="vi-VN"/>
        </w:rPr>
        <w:t>để kịp thời giải quyết</w:t>
      </w:r>
      <w:r>
        <w:rPr>
          <w:rFonts w:ascii="Times New Roman" w:hAnsi="Times New Roman" w:cs="Times New Roman"/>
          <w:lang w:val="en-US"/>
        </w:rPr>
        <w:t>./.</w:t>
      </w:r>
    </w:p>
    <w:p w:rsidR="00487553" w:rsidRDefault="00487553" w:rsidP="007E6D3B">
      <w:pPr>
        <w:pStyle w:val="BodyText"/>
        <w:spacing w:after="240"/>
        <w:rPr>
          <w:rFonts w:ascii="Times New Roman" w:hAnsi="Times New Roman" w:cs="Times New Roman"/>
          <w:lang w:val="en-US"/>
        </w:rPr>
      </w:pPr>
    </w:p>
    <w:p w:rsidR="00487553" w:rsidRPr="00805901" w:rsidRDefault="00487553" w:rsidP="007E6D3B">
      <w:pPr>
        <w:pStyle w:val="BodyText"/>
        <w:spacing w:after="240"/>
        <w:rPr>
          <w:rFonts w:ascii="Times New Roman" w:hAnsi="Times New Roman" w:cs="Times New Roman"/>
          <w:lang w:val="en-US"/>
        </w:rPr>
      </w:pPr>
    </w:p>
    <w:tbl>
      <w:tblPr>
        <w:tblW w:w="9416" w:type="dxa"/>
        <w:tblLayout w:type="fixed"/>
        <w:tblCellMar>
          <w:left w:w="56" w:type="dxa"/>
          <w:right w:w="56" w:type="dxa"/>
        </w:tblCellMar>
        <w:tblLook w:val="0000"/>
      </w:tblPr>
      <w:tblGrid>
        <w:gridCol w:w="4376"/>
        <w:gridCol w:w="5040"/>
      </w:tblGrid>
      <w:tr w:rsidR="00487553" w:rsidRPr="0060193C" w:rsidTr="009D6BC0">
        <w:tc>
          <w:tcPr>
            <w:tcW w:w="4376" w:type="dxa"/>
            <w:tcBorders>
              <w:top w:val="nil"/>
              <w:left w:val="nil"/>
              <w:bottom w:val="nil"/>
              <w:right w:val="nil"/>
            </w:tcBorders>
          </w:tcPr>
          <w:p w:rsidR="00487553" w:rsidRPr="0060193C" w:rsidRDefault="00487553" w:rsidP="00460633">
            <w:pPr>
              <w:rPr>
                <w:rFonts w:cs="Times New Roman"/>
                <w:b/>
                <w:bCs/>
                <w:i/>
                <w:iCs/>
                <w:sz w:val="24"/>
                <w:szCs w:val="24"/>
              </w:rPr>
            </w:pPr>
            <w:r w:rsidRPr="0060193C">
              <w:rPr>
                <w:rFonts w:cs="Times New Roman"/>
                <w:b/>
                <w:bCs/>
                <w:i/>
                <w:iCs/>
                <w:sz w:val="24"/>
                <w:szCs w:val="24"/>
              </w:rPr>
              <w:t>Nơi nhận:</w:t>
            </w:r>
          </w:p>
          <w:p w:rsidR="00487553" w:rsidRPr="0060193C" w:rsidRDefault="00487553" w:rsidP="00460633">
            <w:pPr>
              <w:rPr>
                <w:rFonts w:cs="Times New Roman"/>
                <w:bCs/>
                <w:iCs/>
                <w:sz w:val="22"/>
                <w:szCs w:val="22"/>
              </w:rPr>
            </w:pPr>
            <w:r w:rsidRPr="0060193C">
              <w:rPr>
                <w:rFonts w:cs="Times New Roman"/>
                <w:bCs/>
                <w:iCs/>
                <w:sz w:val="22"/>
                <w:szCs w:val="22"/>
              </w:rPr>
              <w:t>- Như trên;</w:t>
            </w:r>
          </w:p>
          <w:p w:rsidR="00487553" w:rsidRDefault="00487553" w:rsidP="00460633">
            <w:pPr>
              <w:rPr>
                <w:rFonts w:cs="Times New Roman"/>
                <w:bCs/>
                <w:iCs/>
                <w:sz w:val="22"/>
                <w:szCs w:val="22"/>
                <w:lang w:val="en-US"/>
              </w:rPr>
            </w:pPr>
            <w:r w:rsidRPr="0060193C">
              <w:rPr>
                <w:rFonts w:cs="Times New Roman"/>
                <w:bCs/>
                <w:iCs/>
                <w:sz w:val="22"/>
                <w:szCs w:val="22"/>
              </w:rPr>
              <w:t>- Bộ trưởng (để b/c);</w:t>
            </w:r>
          </w:p>
          <w:p w:rsidR="00487553" w:rsidRPr="007E6D3B" w:rsidRDefault="00487553" w:rsidP="00460633">
            <w:pPr>
              <w:rPr>
                <w:rFonts w:cs="Times New Roman"/>
                <w:bCs/>
                <w:iCs/>
                <w:sz w:val="22"/>
                <w:szCs w:val="22"/>
                <w:lang w:val="en-US"/>
              </w:rPr>
            </w:pPr>
            <w:r>
              <w:rPr>
                <w:rFonts w:cs="Times New Roman"/>
                <w:bCs/>
                <w:iCs/>
                <w:sz w:val="22"/>
                <w:szCs w:val="22"/>
                <w:lang w:val="en-US"/>
              </w:rPr>
              <w:t>- Thứ trưởng Trần Anh Tuấn;</w:t>
            </w:r>
          </w:p>
          <w:p w:rsidR="00487553" w:rsidRPr="0060193C" w:rsidRDefault="00487553" w:rsidP="00460633">
            <w:pPr>
              <w:rPr>
                <w:rFonts w:cs="Times New Roman"/>
                <w:bCs/>
                <w:iCs/>
                <w:sz w:val="22"/>
                <w:szCs w:val="22"/>
              </w:rPr>
            </w:pPr>
            <w:r w:rsidRPr="0060193C">
              <w:rPr>
                <w:rFonts w:cs="Times New Roman"/>
                <w:bCs/>
                <w:iCs/>
                <w:sz w:val="22"/>
                <w:szCs w:val="22"/>
              </w:rPr>
              <w:t>- Sở Nội vụ các tỉnh, thành phố trực thuộc TW;</w:t>
            </w:r>
          </w:p>
          <w:p w:rsidR="00487553" w:rsidRPr="0060193C" w:rsidRDefault="00487553" w:rsidP="00460633">
            <w:pPr>
              <w:rPr>
                <w:rFonts w:cs="Times New Roman"/>
              </w:rPr>
            </w:pPr>
            <w:r w:rsidRPr="0060193C">
              <w:rPr>
                <w:rFonts w:cs="Times New Roman"/>
                <w:sz w:val="22"/>
                <w:szCs w:val="22"/>
              </w:rPr>
              <w:t xml:space="preserve">- Lưu: VT, </w:t>
            </w:r>
            <w:r w:rsidRPr="0060193C">
              <w:rPr>
                <w:rFonts w:cs="Times New Roman"/>
                <w:sz w:val="22"/>
                <w:szCs w:val="22"/>
                <w:lang w:val="en-US"/>
              </w:rPr>
              <w:t>CCHC</w:t>
            </w:r>
            <w:r w:rsidRPr="0060193C">
              <w:rPr>
                <w:rFonts w:cs="Times New Roman"/>
                <w:sz w:val="22"/>
                <w:szCs w:val="22"/>
              </w:rPr>
              <w:t>.</w:t>
            </w:r>
          </w:p>
          <w:p w:rsidR="00487553" w:rsidRPr="0060193C" w:rsidRDefault="00487553" w:rsidP="009D6BC0">
            <w:pPr>
              <w:rPr>
                <w:rFonts w:cs="Times New Roman"/>
              </w:rPr>
            </w:pPr>
          </w:p>
        </w:tc>
        <w:tc>
          <w:tcPr>
            <w:tcW w:w="5040" w:type="dxa"/>
            <w:tcBorders>
              <w:top w:val="nil"/>
              <w:left w:val="nil"/>
              <w:bottom w:val="nil"/>
              <w:right w:val="nil"/>
            </w:tcBorders>
          </w:tcPr>
          <w:p w:rsidR="00487553" w:rsidRPr="0060193C" w:rsidRDefault="00487553" w:rsidP="009D6BC0">
            <w:pPr>
              <w:ind w:right="-1"/>
              <w:jc w:val="center"/>
              <w:rPr>
                <w:rFonts w:cs="Times New Roman"/>
                <w:b/>
                <w:bCs/>
                <w:spacing w:val="-6"/>
                <w:sz w:val="26"/>
                <w:szCs w:val="26"/>
              </w:rPr>
            </w:pPr>
            <w:r w:rsidRPr="0060193C">
              <w:rPr>
                <w:rFonts w:cs="Times New Roman"/>
                <w:b/>
                <w:bCs/>
                <w:spacing w:val="-6"/>
                <w:sz w:val="26"/>
                <w:szCs w:val="26"/>
              </w:rPr>
              <w:t>KT. BỘ TRƯỞNG</w:t>
            </w:r>
          </w:p>
          <w:p w:rsidR="00487553" w:rsidRDefault="00487553" w:rsidP="009D6BC0">
            <w:pPr>
              <w:ind w:right="-1"/>
              <w:jc w:val="center"/>
              <w:rPr>
                <w:rFonts w:cs="Times New Roman"/>
                <w:b/>
                <w:bCs/>
                <w:spacing w:val="-6"/>
                <w:sz w:val="26"/>
                <w:szCs w:val="26"/>
                <w:lang w:val="en-US"/>
              </w:rPr>
            </w:pPr>
            <w:r w:rsidRPr="0060193C">
              <w:rPr>
                <w:rFonts w:cs="Times New Roman"/>
                <w:b/>
                <w:bCs/>
                <w:spacing w:val="-6"/>
                <w:sz w:val="26"/>
                <w:szCs w:val="26"/>
              </w:rPr>
              <w:t>THỨ TRƯỞNG</w:t>
            </w:r>
          </w:p>
          <w:p w:rsidR="00487553" w:rsidRDefault="00487553" w:rsidP="009D6BC0">
            <w:pPr>
              <w:ind w:right="-1"/>
              <w:jc w:val="center"/>
              <w:rPr>
                <w:rFonts w:cs="Times New Roman"/>
                <w:b/>
                <w:bCs/>
                <w:spacing w:val="-6"/>
                <w:sz w:val="26"/>
                <w:szCs w:val="26"/>
                <w:lang w:val="en-US"/>
              </w:rPr>
            </w:pPr>
          </w:p>
          <w:p w:rsidR="00487553" w:rsidRDefault="00487553" w:rsidP="009D6BC0">
            <w:pPr>
              <w:ind w:right="-1"/>
              <w:jc w:val="center"/>
              <w:rPr>
                <w:rFonts w:cs="Times New Roman"/>
                <w:b/>
                <w:bCs/>
                <w:spacing w:val="-6"/>
                <w:sz w:val="26"/>
                <w:szCs w:val="26"/>
                <w:lang w:val="en-US"/>
              </w:rPr>
            </w:pPr>
          </w:p>
          <w:p w:rsidR="00487553" w:rsidRPr="0060193C" w:rsidRDefault="00487553" w:rsidP="001E0B1E">
            <w:pPr>
              <w:ind w:right="-1"/>
              <w:jc w:val="center"/>
              <w:rPr>
                <w:rFonts w:cs="Times New Roman"/>
                <w:sz w:val="16"/>
                <w:szCs w:val="16"/>
              </w:rPr>
            </w:pPr>
            <w:r>
              <w:rPr>
                <w:rFonts w:cs="Times New Roman"/>
                <w:b/>
                <w:bCs/>
                <w:spacing w:val="-6"/>
                <w:sz w:val="26"/>
                <w:szCs w:val="26"/>
                <w:lang w:val="en-US"/>
              </w:rPr>
              <w:t>(Đã ký)</w:t>
            </w:r>
          </w:p>
          <w:p w:rsidR="00487553" w:rsidRPr="0060193C" w:rsidRDefault="00487553" w:rsidP="009D6BC0">
            <w:pPr>
              <w:ind w:right="-1"/>
              <w:rPr>
                <w:rFonts w:cs="Times New Roman"/>
                <w:sz w:val="16"/>
                <w:szCs w:val="16"/>
              </w:rPr>
            </w:pPr>
          </w:p>
          <w:p w:rsidR="00487553" w:rsidRPr="0060193C" w:rsidRDefault="00487553" w:rsidP="009D6BC0">
            <w:pPr>
              <w:ind w:right="-1"/>
              <w:rPr>
                <w:rFonts w:cs="Times New Roman"/>
                <w:sz w:val="16"/>
                <w:szCs w:val="16"/>
              </w:rPr>
            </w:pPr>
          </w:p>
          <w:p w:rsidR="00487553" w:rsidRPr="0060193C" w:rsidRDefault="00487553" w:rsidP="009D6BC0">
            <w:pPr>
              <w:ind w:right="-1"/>
              <w:rPr>
                <w:rFonts w:cs="Times New Roman"/>
                <w:sz w:val="16"/>
                <w:szCs w:val="16"/>
              </w:rPr>
            </w:pPr>
          </w:p>
          <w:p w:rsidR="00487553" w:rsidRPr="007E6D3B" w:rsidRDefault="00487553" w:rsidP="009D6BC0">
            <w:pPr>
              <w:pStyle w:val="Heading2"/>
              <w:spacing w:after="0"/>
              <w:ind w:firstLine="0"/>
              <w:jc w:val="center"/>
              <w:rPr>
                <w:rFonts w:ascii="Times New Roman" w:hAnsi="Times New Roman" w:cs="Times New Roman"/>
              </w:rPr>
            </w:pPr>
            <w:r>
              <w:rPr>
                <w:rFonts w:ascii="Times New Roman" w:hAnsi="Times New Roman" w:cs="Times New Roman"/>
              </w:rPr>
              <w:t>Trần Anh Tuấn</w:t>
            </w:r>
          </w:p>
        </w:tc>
      </w:tr>
    </w:tbl>
    <w:p w:rsidR="00487553" w:rsidRPr="002C5182" w:rsidRDefault="00487553">
      <w:pPr>
        <w:rPr>
          <w:rFonts w:cs="Times New Roman"/>
        </w:rPr>
      </w:pPr>
      <w:r w:rsidRPr="00C9653C">
        <w:rPr>
          <w:rFonts w:cs="Times New Roman"/>
        </w:rPr>
        <w:t xml:space="preserve"> </w:t>
      </w:r>
    </w:p>
    <w:sectPr w:rsidR="00487553" w:rsidRPr="002C5182" w:rsidSect="00195FC2">
      <w:footerReference w:type="default" r:id="rId9"/>
      <w:pgSz w:w="11907" w:h="16840" w:code="9"/>
      <w:pgMar w:top="1134" w:right="1134" w:bottom="1134" w:left="1701" w:header="720" w:footer="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553" w:rsidRDefault="00487553" w:rsidP="003D0F75">
      <w:r>
        <w:separator/>
      </w:r>
    </w:p>
  </w:endnote>
  <w:endnote w:type="continuationSeparator" w:id="0">
    <w:p w:rsidR="00487553" w:rsidRDefault="00487553" w:rsidP="003D0F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nTime">
    <w:altName w:val=".VnTime"/>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553" w:rsidRDefault="00487553">
    <w:pPr>
      <w:pStyle w:val="Footer"/>
      <w:jc w:val="right"/>
    </w:pPr>
    <w:fldSimple w:instr=" PAGE   \* MERGEFORMAT ">
      <w:r>
        <w:rPr>
          <w:noProof/>
        </w:rPr>
        <w:t>6</w:t>
      </w:r>
    </w:fldSimple>
  </w:p>
  <w:p w:rsidR="00487553" w:rsidRDefault="004875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553" w:rsidRDefault="00487553" w:rsidP="003D0F75">
      <w:r>
        <w:separator/>
      </w:r>
    </w:p>
  </w:footnote>
  <w:footnote w:type="continuationSeparator" w:id="0">
    <w:p w:rsidR="00487553" w:rsidRDefault="00487553" w:rsidP="003D0F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F311DE"/>
    <w:multiLevelType w:val="hybridMultilevel"/>
    <w:tmpl w:val="AB729E40"/>
    <w:lvl w:ilvl="0" w:tplc="92147908">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5324"/>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014D"/>
    <w:rsid w:val="00000177"/>
    <w:rsid w:val="00002A2D"/>
    <w:rsid w:val="0000562D"/>
    <w:rsid w:val="00007C05"/>
    <w:rsid w:val="00014426"/>
    <w:rsid w:val="000215B3"/>
    <w:rsid w:val="00021FF7"/>
    <w:rsid w:val="00023FEA"/>
    <w:rsid w:val="0002619E"/>
    <w:rsid w:val="00026873"/>
    <w:rsid w:val="000268A6"/>
    <w:rsid w:val="000269C5"/>
    <w:rsid w:val="00026FAF"/>
    <w:rsid w:val="0002753A"/>
    <w:rsid w:val="000303C4"/>
    <w:rsid w:val="00030D82"/>
    <w:rsid w:val="00030E00"/>
    <w:rsid w:val="0003319F"/>
    <w:rsid w:val="00035785"/>
    <w:rsid w:val="00037432"/>
    <w:rsid w:val="000378F9"/>
    <w:rsid w:val="00041AC5"/>
    <w:rsid w:val="000425A8"/>
    <w:rsid w:val="00042AEA"/>
    <w:rsid w:val="00043B88"/>
    <w:rsid w:val="00044F02"/>
    <w:rsid w:val="0004630D"/>
    <w:rsid w:val="0005041A"/>
    <w:rsid w:val="000509A0"/>
    <w:rsid w:val="00056AE6"/>
    <w:rsid w:val="00057061"/>
    <w:rsid w:val="000609D2"/>
    <w:rsid w:val="00060D8F"/>
    <w:rsid w:val="00060F06"/>
    <w:rsid w:val="000617A5"/>
    <w:rsid w:val="00061C34"/>
    <w:rsid w:val="00063FEE"/>
    <w:rsid w:val="00066217"/>
    <w:rsid w:val="00066730"/>
    <w:rsid w:val="000674C5"/>
    <w:rsid w:val="00072ABF"/>
    <w:rsid w:val="00073509"/>
    <w:rsid w:val="000742DF"/>
    <w:rsid w:val="00076BE2"/>
    <w:rsid w:val="00077438"/>
    <w:rsid w:val="000822C3"/>
    <w:rsid w:val="00083DBB"/>
    <w:rsid w:val="000843C5"/>
    <w:rsid w:val="000845A8"/>
    <w:rsid w:val="00084F20"/>
    <w:rsid w:val="00085496"/>
    <w:rsid w:val="00085D4B"/>
    <w:rsid w:val="00085D78"/>
    <w:rsid w:val="00087067"/>
    <w:rsid w:val="000878FD"/>
    <w:rsid w:val="00091FF2"/>
    <w:rsid w:val="00092FD2"/>
    <w:rsid w:val="00093DF3"/>
    <w:rsid w:val="000944C5"/>
    <w:rsid w:val="000950DC"/>
    <w:rsid w:val="00095210"/>
    <w:rsid w:val="000A0151"/>
    <w:rsid w:val="000A0E51"/>
    <w:rsid w:val="000A2AAF"/>
    <w:rsid w:val="000A557A"/>
    <w:rsid w:val="000A60E1"/>
    <w:rsid w:val="000A7AA2"/>
    <w:rsid w:val="000B3B72"/>
    <w:rsid w:val="000B4930"/>
    <w:rsid w:val="000B53FD"/>
    <w:rsid w:val="000B57F5"/>
    <w:rsid w:val="000B6969"/>
    <w:rsid w:val="000B7035"/>
    <w:rsid w:val="000B76A8"/>
    <w:rsid w:val="000B7FA6"/>
    <w:rsid w:val="000C1567"/>
    <w:rsid w:val="000C331C"/>
    <w:rsid w:val="000C332E"/>
    <w:rsid w:val="000C41AA"/>
    <w:rsid w:val="000C4B24"/>
    <w:rsid w:val="000C4EF6"/>
    <w:rsid w:val="000C6698"/>
    <w:rsid w:val="000C68BE"/>
    <w:rsid w:val="000C72D8"/>
    <w:rsid w:val="000D1F7D"/>
    <w:rsid w:val="000D367D"/>
    <w:rsid w:val="000D3DC0"/>
    <w:rsid w:val="000D51E2"/>
    <w:rsid w:val="000D5C93"/>
    <w:rsid w:val="000D79E3"/>
    <w:rsid w:val="000E3051"/>
    <w:rsid w:val="000E3136"/>
    <w:rsid w:val="000E337E"/>
    <w:rsid w:val="000E38C7"/>
    <w:rsid w:val="000E4871"/>
    <w:rsid w:val="000E5C0B"/>
    <w:rsid w:val="000E6CEA"/>
    <w:rsid w:val="000F0BCB"/>
    <w:rsid w:val="000F0E30"/>
    <w:rsid w:val="000F4C84"/>
    <w:rsid w:val="000F5975"/>
    <w:rsid w:val="000F65C1"/>
    <w:rsid w:val="00100BC2"/>
    <w:rsid w:val="00103442"/>
    <w:rsid w:val="00104471"/>
    <w:rsid w:val="00105E71"/>
    <w:rsid w:val="001065F8"/>
    <w:rsid w:val="001073FB"/>
    <w:rsid w:val="001075E0"/>
    <w:rsid w:val="0011088F"/>
    <w:rsid w:val="0011152A"/>
    <w:rsid w:val="00112DDF"/>
    <w:rsid w:val="00112E97"/>
    <w:rsid w:val="001144F2"/>
    <w:rsid w:val="00115A5D"/>
    <w:rsid w:val="001200B6"/>
    <w:rsid w:val="00120268"/>
    <w:rsid w:val="00120A76"/>
    <w:rsid w:val="00120B5C"/>
    <w:rsid w:val="00120CF4"/>
    <w:rsid w:val="00120EAD"/>
    <w:rsid w:val="00123C9A"/>
    <w:rsid w:val="00124CBD"/>
    <w:rsid w:val="00125B01"/>
    <w:rsid w:val="00126D99"/>
    <w:rsid w:val="00127692"/>
    <w:rsid w:val="00132CCD"/>
    <w:rsid w:val="00134264"/>
    <w:rsid w:val="00135A4C"/>
    <w:rsid w:val="0013730C"/>
    <w:rsid w:val="00142744"/>
    <w:rsid w:val="00142A2C"/>
    <w:rsid w:val="001432FC"/>
    <w:rsid w:val="00143FCD"/>
    <w:rsid w:val="001450A5"/>
    <w:rsid w:val="00146610"/>
    <w:rsid w:val="00147C75"/>
    <w:rsid w:val="0015166A"/>
    <w:rsid w:val="00151A0A"/>
    <w:rsid w:val="0015229E"/>
    <w:rsid w:val="001525C9"/>
    <w:rsid w:val="00154A87"/>
    <w:rsid w:val="0015760B"/>
    <w:rsid w:val="00161166"/>
    <w:rsid w:val="00161ABC"/>
    <w:rsid w:val="001665AB"/>
    <w:rsid w:val="001721DB"/>
    <w:rsid w:val="00172474"/>
    <w:rsid w:val="00180EBE"/>
    <w:rsid w:val="00183906"/>
    <w:rsid w:val="00184B9C"/>
    <w:rsid w:val="00184F1F"/>
    <w:rsid w:val="001875A4"/>
    <w:rsid w:val="001900A0"/>
    <w:rsid w:val="00190D63"/>
    <w:rsid w:val="00192C16"/>
    <w:rsid w:val="00193CE7"/>
    <w:rsid w:val="001951A8"/>
    <w:rsid w:val="001958EF"/>
    <w:rsid w:val="00195FC2"/>
    <w:rsid w:val="001A199C"/>
    <w:rsid w:val="001A248A"/>
    <w:rsid w:val="001A2BC5"/>
    <w:rsid w:val="001A3FF6"/>
    <w:rsid w:val="001A5A9A"/>
    <w:rsid w:val="001A6A9B"/>
    <w:rsid w:val="001A7DD5"/>
    <w:rsid w:val="001B225B"/>
    <w:rsid w:val="001B4241"/>
    <w:rsid w:val="001B506B"/>
    <w:rsid w:val="001B5242"/>
    <w:rsid w:val="001B79B1"/>
    <w:rsid w:val="001C3CBD"/>
    <w:rsid w:val="001C66A1"/>
    <w:rsid w:val="001C6983"/>
    <w:rsid w:val="001C6D49"/>
    <w:rsid w:val="001C6EAE"/>
    <w:rsid w:val="001C766A"/>
    <w:rsid w:val="001D0050"/>
    <w:rsid w:val="001D22A8"/>
    <w:rsid w:val="001D2E15"/>
    <w:rsid w:val="001D39A8"/>
    <w:rsid w:val="001D3E0B"/>
    <w:rsid w:val="001D42BC"/>
    <w:rsid w:val="001D62EE"/>
    <w:rsid w:val="001D7FBE"/>
    <w:rsid w:val="001E0B1E"/>
    <w:rsid w:val="001E0F99"/>
    <w:rsid w:val="001E10E6"/>
    <w:rsid w:val="001E3792"/>
    <w:rsid w:val="001E4B1D"/>
    <w:rsid w:val="001E5036"/>
    <w:rsid w:val="001E6C73"/>
    <w:rsid w:val="001E7C9F"/>
    <w:rsid w:val="001F24CC"/>
    <w:rsid w:val="001F25D1"/>
    <w:rsid w:val="001F287D"/>
    <w:rsid w:val="001F3CD5"/>
    <w:rsid w:val="001F46EC"/>
    <w:rsid w:val="001F6FD8"/>
    <w:rsid w:val="001F79D1"/>
    <w:rsid w:val="002065E8"/>
    <w:rsid w:val="00206C77"/>
    <w:rsid w:val="002123EA"/>
    <w:rsid w:val="00212F74"/>
    <w:rsid w:val="00216829"/>
    <w:rsid w:val="002201B2"/>
    <w:rsid w:val="002250B4"/>
    <w:rsid w:val="00225108"/>
    <w:rsid w:val="00227AD7"/>
    <w:rsid w:val="00227F33"/>
    <w:rsid w:val="00230137"/>
    <w:rsid w:val="00230D2F"/>
    <w:rsid w:val="00231209"/>
    <w:rsid w:val="0023212A"/>
    <w:rsid w:val="002324BB"/>
    <w:rsid w:val="00233750"/>
    <w:rsid w:val="00233E28"/>
    <w:rsid w:val="00233E6A"/>
    <w:rsid w:val="002376E8"/>
    <w:rsid w:val="00241D0C"/>
    <w:rsid w:val="00242B20"/>
    <w:rsid w:val="00243922"/>
    <w:rsid w:val="002440E3"/>
    <w:rsid w:val="00245DFB"/>
    <w:rsid w:val="0024660D"/>
    <w:rsid w:val="002510FA"/>
    <w:rsid w:val="00252DD9"/>
    <w:rsid w:val="00253016"/>
    <w:rsid w:val="0025555B"/>
    <w:rsid w:val="002557D5"/>
    <w:rsid w:val="00260C71"/>
    <w:rsid w:val="00261E8B"/>
    <w:rsid w:val="00263BFB"/>
    <w:rsid w:val="002641D2"/>
    <w:rsid w:val="00264507"/>
    <w:rsid w:val="00264BB4"/>
    <w:rsid w:val="00264D00"/>
    <w:rsid w:val="002653F5"/>
    <w:rsid w:val="00265A55"/>
    <w:rsid w:val="002668A3"/>
    <w:rsid w:val="002709F5"/>
    <w:rsid w:val="002710A3"/>
    <w:rsid w:val="0027556F"/>
    <w:rsid w:val="002763D2"/>
    <w:rsid w:val="00277117"/>
    <w:rsid w:val="00277BAA"/>
    <w:rsid w:val="00280322"/>
    <w:rsid w:val="00280B0D"/>
    <w:rsid w:val="00281EDF"/>
    <w:rsid w:val="0028216F"/>
    <w:rsid w:val="00285DEA"/>
    <w:rsid w:val="0028699B"/>
    <w:rsid w:val="0028762F"/>
    <w:rsid w:val="00287BFA"/>
    <w:rsid w:val="00287D03"/>
    <w:rsid w:val="002904A4"/>
    <w:rsid w:val="0029081F"/>
    <w:rsid w:val="0029100B"/>
    <w:rsid w:val="00291014"/>
    <w:rsid w:val="00291500"/>
    <w:rsid w:val="00291C75"/>
    <w:rsid w:val="00292B33"/>
    <w:rsid w:val="00293572"/>
    <w:rsid w:val="00294220"/>
    <w:rsid w:val="00295A04"/>
    <w:rsid w:val="002A0646"/>
    <w:rsid w:val="002A1002"/>
    <w:rsid w:val="002A148E"/>
    <w:rsid w:val="002A1D98"/>
    <w:rsid w:val="002A2A31"/>
    <w:rsid w:val="002A2CD6"/>
    <w:rsid w:val="002A4695"/>
    <w:rsid w:val="002A6B9F"/>
    <w:rsid w:val="002A6EFE"/>
    <w:rsid w:val="002B1525"/>
    <w:rsid w:val="002B19E5"/>
    <w:rsid w:val="002B3AEC"/>
    <w:rsid w:val="002B3C3A"/>
    <w:rsid w:val="002B3CC0"/>
    <w:rsid w:val="002B5003"/>
    <w:rsid w:val="002B625E"/>
    <w:rsid w:val="002C1C95"/>
    <w:rsid w:val="002C2598"/>
    <w:rsid w:val="002C2E52"/>
    <w:rsid w:val="002C341D"/>
    <w:rsid w:val="002C415A"/>
    <w:rsid w:val="002C4DB9"/>
    <w:rsid w:val="002C4FD6"/>
    <w:rsid w:val="002C5182"/>
    <w:rsid w:val="002C7215"/>
    <w:rsid w:val="002C76B7"/>
    <w:rsid w:val="002D1621"/>
    <w:rsid w:val="002D1FB8"/>
    <w:rsid w:val="002D2D3F"/>
    <w:rsid w:val="002D3FD6"/>
    <w:rsid w:val="002D7058"/>
    <w:rsid w:val="002D7BA2"/>
    <w:rsid w:val="002D7D23"/>
    <w:rsid w:val="002E359A"/>
    <w:rsid w:val="002E5C0F"/>
    <w:rsid w:val="002E60B9"/>
    <w:rsid w:val="002E614E"/>
    <w:rsid w:val="002E6A89"/>
    <w:rsid w:val="002F0A3D"/>
    <w:rsid w:val="002F1E62"/>
    <w:rsid w:val="002F3BD9"/>
    <w:rsid w:val="002F4185"/>
    <w:rsid w:val="002F6483"/>
    <w:rsid w:val="002F6B70"/>
    <w:rsid w:val="003014D3"/>
    <w:rsid w:val="0030263D"/>
    <w:rsid w:val="00303BCD"/>
    <w:rsid w:val="0030502C"/>
    <w:rsid w:val="00305BD8"/>
    <w:rsid w:val="00310677"/>
    <w:rsid w:val="00311A79"/>
    <w:rsid w:val="00314EED"/>
    <w:rsid w:val="00317459"/>
    <w:rsid w:val="00321FFF"/>
    <w:rsid w:val="003234BE"/>
    <w:rsid w:val="00323FF8"/>
    <w:rsid w:val="0032425A"/>
    <w:rsid w:val="003248D9"/>
    <w:rsid w:val="00331652"/>
    <w:rsid w:val="00333B28"/>
    <w:rsid w:val="00334562"/>
    <w:rsid w:val="00335054"/>
    <w:rsid w:val="003356B3"/>
    <w:rsid w:val="00336AC4"/>
    <w:rsid w:val="00336B66"/>
    <w:rsid w:val="00341C4F"/>
    <w:rsid w:val="00345FD2"/>
    <w:rsid w:val="00346BFB"/>
    <w:rsid w:val="003517B8"/>
    <w:rsid w:val="00352925"/>
    <w:rsid w:val="0035309C"/>
    <w:rsid w:val="0035351D"/>
    <w:rsid w:val="00353BA0"/>
    <w:rsid w:val="00353E02"/>
    <w:rsid w:val="003561D2"/>
    <w:rsid w:val="00356538"/>
    <w:rsid w:val="003565AA"/>
    <w:rsid w:val="00360FE5"/>
    <w:rsid w:val="00361B9E"/>
    <w:rsid w:val="00362652"/>
    <w:rsid w:val="00362B49"/>
    <w:rsid w:val="00364306"/>
    <w:rsid w:val="0036435F"/>
    <w:rsid w:val="00364C69"/>
    <w:rsid w:val="0036544B"/>
    <w:rsid w:val="00367F28"/>
    <w:rsid w:val="0037030B"/>
    <w:rsid w:val="003706FF"/>
    <w:rsid w:val="003708C8"/>
    <w:rsid w:val="00372272"/>
    <w:rsid w:val="00373804"/>
    <w:rsid w:val="003747D9"/>
    <w:rsid w:val="00374DDE"/>
    <w:rsid w:val="0037654A"/>
    <w:rsid w:val="00376938"/>
    <w:rsid w:val="003774E2"/>
    <w:rsid w:val="0038012D"/>
    <w:rsid w:val="0038018C"/>
    <w:rsid w:val="00380326"/>
    <w:rsid w:val="00380DCA"/>
    <w:rsid w:val="0038363B"/>
    <w:rsid w:val="003901AF"/>
    <w:rsid w:val="0039039E"/>
    <w:rsid w:val="0039143D"/>
    <w:rsid w:val="00391980"/>
    <w:rsid w:val="003923D1"/>
    <w:rsid w:val="003934A7"/>
    <w:rsid w:val="003940CC"/>
    <w:rsid w:val="00394B66"/>
    <w:rsid w:val="003A0EA9"/>
    <w:rsid w:val="003A1234"/>
    <w:rsid w:val="003A3013"/>
    <w:rsid w:val="003A3C66"/>
    <w:rsid w:val="003A5267"/>
    <w:rsid w:val="003A759D"/>
    <w:rsid w:val="003A7DDF"/>
    <w:rsid w:val="003B1DAC"/>
    <w:rsid w:val="003B24BA"/>
    <w:rsid w:val="003B2EEE"/>
    <w:rsid w:val="003B41CD"/>
    <w:rsid w:val="003B4577"/>
    <w:rsid w:val="003B4770"/>
    <w:rsid w:val="003B47ED"/>
    <w:rsid w:val="003B5735"/>
    <w:rsid w:val="003B58B1"/>
    <w:rsid w:val="003B6947"/>
    <w:rsid w:val="003C0C22"/>
    <w:rsid w:val="003C191B"/>
    <w:rsid w:val="003C23CD"/>
    <w:rsid w:val="003C28DD"/>
    <w:rsid w:val="003C2C4E"/>
    <w:rsid w:val="003C78DF"/>
    <w:rsid w:val="003C7FA2"/>
    <w:rsid w:val="003D0F75"/>
    <w:rsid w:val="003D25BB"/>
    <w:rsid w:val="003D3620"/>
    <w:rsid w:val="003D3972"/>
    <w:rsid w:val="003D5163"/>
    <w:rsid w:val="003D6C47"/>
    <w:rsid w:val="003D7734"/>
    <w:rsid w:val="003D79CB"/>
    <w:rsid w:val="003E0681"/>
    <w:rsid w:val="003E14E6"/>
    <w:rsid w:val="003E3C86"/>
    <w:rsid w:val="003E4AD6"/>
    <w:rsid w:val="003E7404"/>
    <w:rsid w:val="003E7DA4"/>
    <w:rsid w:val="003E7E40"/>
    <w:rsid w:val="003F1ADF"/>
    <w:rsid w:val="003F3908"/>
    <w:rsid w:val="003F4326"/>
    <w:rsid w:val="003F45BA"/>
    <w:rsid w:val="003F5C03"/>
    <w:rsid w:val="003F5C26"/>
    <w:rsid w:val="003F6784"/>
    <w:rsid w:val="004014EB"/>
    <w:rsid w:val="00403025"/>
    <w:rsid w:val="004055CF"/>
    <w:rsid w:val="00407224"/>
    <w:rsid w:val="00407E45"/>
    <w:rsid w:val="004107E5"/>
    <w:rsid w:val="00411041"/>
    <w:rsid w:val="00416C52"/>
    <w:rsid w:val="00420E6C"/>
    <w:rsid w:val="00421C5B"/>
    <w:rsid w:val="00424A47"/>
    <w:rsid w:val="00424DE4"/>
    <w:rsid w:val="00425F0D"/>
    <w:rsid w:val="00427352"/>
    <w:rsid w:val="004325F3"/>
    <w:rsid w:val="00433052"/>
    <w:rsid w:val="0043369D"/>
    <w:rsid w:val="0043381B"/>
    <w:rsid w:val="004345A0"/>
    <w:rsid w:val="004364BB"/>
    <w:rsid w:val="0043695D"/>
    <w:rsid w:val="00441E33"/>
    <w:rsid w:val="0044267A"/>
    <w:rsid w:val="00444157"/>
    <w:rsid w:val="00445525"/>
    <w:rsid w:val="0044682C"/>
    <w:rsid w:val="00447C84"/>
    <w:rsid w:val="0045082B"/>
    <w:rsid w:val="00451786"/>
    <w:rsid w:val="00452BA4"/>
    <w:rsid w:val="004548F7"/>
    <w:rsid w:val="00454F61"/>
    <w:rsid w:val="00457BD3"/>
    <w:rsid w:val="00460158"/>
    <w:rsid w:val="00460633"/>
    <w:rsid w:val="0046390C"/>
    <w:rsid w:val="00463F4F"/>
    <w:rsid w:val="0046483D"/>
    <w:rsid w:val="00464F11"/>
    <w:rsid w:val="00466726"/>
    <w:rsid w:val="00466C6E"/>
    <w:rsid w:val="00470364"/>
    <w:rsid w:val="00470421"/>
    <w:rsid w:val="004709F9"/>
    <w:rsid w:val="004715B1"/>
    <w:rsid w:val="00471822"/>
    <w:rsid w:val="00474D2C"/>
    <w:rsid w:val="00475793"/>
    <w:rsid w:val="00476096"/>
    <w:rsid w:val="0047697A"/>
    <w:rsid w:val="00477837"/>
    <w:rsid w:val="004800FA"/>
    <w:rsid w:val="00480D7D"/>
    <w:rsid w:val="004813E0"/>
    <w:rsid w:val="004819F6"/>
    <w:rsid w:val="00484878"/>
    <w:rsid w:val="00486D55"/>
    <w:rsid w:val="00487553"/>
    <w:rsid w:val="00490CCA"/>
    <w:rsid w:val="00492177"/>
    <w:rsid w:val="00492974"/>
    <w:rsid w:val="00497D6C"/>
    <w:rsid w:val="004A20B0"/>
    <w:rsid w:val="004A2AB0"/>
    <w:rsid w:val="004A34FD"/>
    <w:rsid w:val="004A3642"/>
    <w:rsid w:val="004A3730"/>
    <w:rsid w:val="004A4987"/>
    <w:rsid w:val="004A5B3C"/>
    <w:rsid w:val="004A5FF4"/>
    <w:rsid w:val="004B029B"/>
    <w:rsid w:val="004B41F5"/>
    <w:rsid w:val="004B4B47"/>
    <w:rsid w:val="004B50D4"/>
    <w:rsid w:val="004B570C"/>
    <w:rsid w:val="004B6C30"/>
    <w:rsid w:val="004B76FC"/>
    <w:rsid w:val="004C0A36"/>
    <w:rsid w:val="004C3A13"/>
    <w:rsid w:val="004C3D2A"/>
    <w:rsid w:val="004C5A60"/>
    <w:rsid w:val="004C6AA1"/>
    <w:rsid w:val="004C7417"/>
    <w:rsid w:val="004D0D4C"/>
    <w:rsid w:val="004D1EA8"/>
    <w:rsid w:val="004D2F9F"/>
    <w:rsid w:val="004D355A"/>
    <w:rsid w:val="004D513A"/>
    <w:rsid w:val="004D514F"/>
    <w:rsid w:val="004D5A01"/>
    <w:rsid w:val="004D6E2F"/>
    <w:rsid w:val="004D716E"/>
    <w:rsid w:val="004E0F4D"/>
    <w:rsid w:val="004E128D"/>
    <w:rsid w:val="004E3B8A"/>
    <w:rsid w:val="004E4617"/>
    <w:rsid w:val="004E4FE7"/>
    <w:rsid w:val="004F1A3A"/>
    <w:rsid w:val="004F24D9"/>
    <w:rsid w:val="004F2857"/>
    <w:rsid w:val="004F5360"/>
    <w:rsid w:val="00500C71"/>
    <w:rsid w:val="0050230C"/>
    <w:rsid w:val="00502820"/>
    <w:rsid w:val="0050636C"/>
    <w:rsid w:val="00510E84"/>
    <w:rsid w:val="005129FF"/>
    <w:rsid w:val="00515106"/>
    <w:rsid w:val="0051713F"/>
    <w:rsid w:val="005171BC"/>
    <w:rsid w:val="00520A9E"/>
    <w:rsid w:val="005217B1"/>
    <w:rsid w:val="00522262"/>
    <w:rsid w:val="00524668"/>
    <w:rsid w:val="00524C25"/>
    <w:rsid w:val="00524DD3"/>
    <w:rsid w:val="0053014D"/>
    <w:rsid w:val="00530E53"/>
    <w:rsid w:val="005348E0"/>
    <w:rsid w:val="005358BE"/>
    <w:rsid w:val="00537DC4"/>
    <w:rsid w:val="00540410"/>
    <w:rsid w:val="00542164"/>
    <w:rsid w:val="0054216B"/>
    <w:rsid w:val="00543781"/>
    <w:rsid w:val="0054393F"/>
    <w:rsid w:val="0054481D"/>
    <w:rsid w:val="005448F4"/>
    <w:rsid w:val="0054521D"/>
    <w:rsid w:val="00545317"/>
    <w:rsid w:val="00545C8D"/>
    <w:rsid w:val="00545D3F"/>
    <w:rsid w:val="00550AA3"/>
    <w:rsid w:val="005564C3"/>
    <w:rsid w:val="0055698F"/>
    <w:rsid w:val="0056018A"/>
    <w:rsid w:val="005608BA"/>
    <w:rsid w:val="0056225B"/>
    <w:rsid w:val="00562291"/>
    <w:rsid w:val="00563DAA"/>
    <w:rsid w:val="0056544F"/>
    <w:rsid w:val="00566B82"/>
    <w:rsid w:val="00573A07"/>
    <w:rsid w:val="00573D2E"/>
    <w:rsid w:val="00574608"/>
    <w:rsid w:val="0057469A"/>
    <w:rsid w:val="0057673D"/>
    <w:rsid w:val="00580091"/>
    <w:rsid w:val="00580C0D"/>
    <w:rsid w:val="00581FEE"/>
    <w:rsid w:val="00582EF3"/>
    <w:rsid w:val="005836CA"/>
    <w:rsid w:val="00584E02"/>
    <w:rsid w:val="00593C20"/>
    <w:rsid w:val="0059766D"/>
    <w:rsid w:val="005A4DC3"/>
    <w:rsid w:val="005A5A02"/>
    <w:rsid w:val="005B16FA"/>
    <w:rsid w:val="005B47F6"/>
    <w:rsid w:val="005B57BD"/>
    <w:rsid w:val="005B58C2"/>
    <w:rsid w:val="005B6D49"/>
    <w:rsid w:val="005B781F"/>
    <w:rsid w:val="005C0113"/>
    <w:rsid w:val="005C0EDF"/>
    <w:rsid w:val="005C24D0"/>
    <w:rsid w:val="005C3462"/>
    <w:rsid w:val="005C3A3B"/>
    <w:rsid w:val="005C527F"/>
    <w:rsid w:val="005C63E6"/>
    <w:rsid w:val="005C6790"/>
    <w:rsid w:val="005C6F1F"/>
    <w:rsid w:val="005C7D3C"/>
    <w:rsid w:val="005D1650"/>
    <w:rsid w:val="005D22FC"/>
    <w:rsid w:val="005D5245"/>
    <w:rsid w:val="005E2B89"/>
    <w:rsid w:val="005E3302"/>
    <w:rsid w:val="005E4154"/>
    <w:rsid w:val="005E5422"/>
    <w:rsid w:val="005E5798"/>
    <w:rsid w:val="005E5A3D"/>
    <w:rsid w:val="005E60D1"/>
    <w:rsid w:val="005F0879"/>
    <w:rsid w:val="005F17CE"/>
    <w:rsid w:val="005F1CE4"/>
    <w:rsid w:val="005F30B2"/>
    <w:rsid w:val="005F4868"/>
    <w:rsid w:val="005F5D75"/>
    <w:rsid w:val="005F6BEB"/>
    <w:rsid w:val="005F7C03"/>
    <w:rsid w:val="006012D5"/>
    <w:rsid w:val="0060193C"/>
    <w:rsid w:val="00601EBB"/>
    <w:rsid w:val="00603C8E"/>
    <w:rsid w:val="0060444C"/>
    <w:rsid w:val="006067F5"/>
    <w:rsid w:val="00606823"/>
    <w:rsid w:val="00611703"/>
    <w:rsid w:val="00612911"/>
    <w:rsid w:val="00612E11"/>
    <w:rsid w:val="00612E9B"/>
    <w:rsid w:val="0061665A"/>
    <w:rsid w:val="00616810"/>
    <w:rsid w:val="0061688E"/>
    <w:rsid w:val="006207C5"/>
    <w:rsid w:val="00620800"/>
    <w:rsid w:val="00621D71"/>
    <w:rsid w:val="006229EC"/>
    <w:rsid w:val="00624237"/>
    <w:rsid w:val="00625A1F"/>
    <w:rsid w:val="00627562"/>
    <w:rsid w:val="006302AA"/>
    <w:rsid w:val="006328DB"/>
    <w:rsid w:val="00632A1B"/>
    <w:rsid w:val="00633F1F"/>
    <w:rsid w:val="00635369"/>
    <w:rsid w:val="006430D3"/>
    <w:rsid w:val="00643A0D"/>
    <w:rsid w:val="00646434"/>
    <w:rsid w:val="00646CF0"/>
    <w:rsid w:val="00647B4C"/>
    <w:rsid w:val="00650444"/>
    <w:rsid w:val="0065133F"/>
    <w:rsid w:val="00652E46"/>
    <w:rsid w:val="006554C8"/>
    <w:rsid w:val="00655695"/>
    <w:rsid w:val="00656D70"/>
    <w:rsid w:val="00660F45"/>
    <w:rsid w:val="00661644"/>
    <w:rsid w:val="006620D8"/>
    <w:rsid w:val="00662D0C"/>
    <w:rsid w:val="00665FB6"/>
    <w:rsid w:val="0066614D"/>
    <w:rsid w:val="00666E1A"/>
    <w:rsid w:val="0067043F"/>
    <w:rsid w:val="0067079F"/>
    <w:rsid w:val="00671526"/>
    <w:rsid w:val="006716C7"/>
    <w:rsid w:val="00672DD5"/>
    <w:rsid w:val="00675046"/>
    <w:rsid w:val="006761D4"/>
    <w:rsid w:val="0067620D"/>
    <w:rsid w:val="00676A36"/>
    <w:rsid w:val="00677491"/>
    <w:rsid w:val="00677A22"/>
    <w:rsid w:val="006805B5"/>
    <w:rsid w:val="0068092E"/>
    <w:rsid w:val="00681261"/>
    <w:rsid w:val="00681667"/>
    <w:rsid w:val="006818B8"/>
    <w:rsid w:val="0068204F"/>
    <w:rsid w:val="0068339E"/>
    <w:rsid w:val="006842DC"/>
    <w:rsid w:val="00686F3C"/>
    <w:rsid w:val="00687467"/>
    <w:rsid w:val="006876C1"/>
    <w:rsid w:val="0068788D"/>
    <w:rsid w:val="0069100D"/>
    <w:rsid w:val="00692486"/>
    <w:rsid w:val="00692A7F"/>
    <w:rsid w:val="006933C1"/>
    <w:rsid w:val="006933D7"/>
    <w:rsid w:val="00695856"/>
    <w:rsid w:val="006970C3"/>
    <w:rsid w:val="006A125F"/>
    <w:rsid w:val="006A1DD8"/>
    <w:rsid w:val="006A25FE"/>
    <w:rsid w:val="006A310F"/>
    <w:rsid w:val="006A5B7D"/>
    <w:rsid w:val="006A78C5"/>
    <w:rsid w:val="006B3794"/>
    <w:rsid w:val="006B3E9F"/>
    <w:rsid w:val="006B5B20"/>
    <w:rsid w:val="006C059F"/>
    <w:rsid w:val="006C11A9"/>
    <w:rsid w:val="006C3226"/>
    <w:rsid w:val="006C4DB1"/>
    <w:rsid w:val="006C650A"/>
    <w:rsid w:val="006C6CCD"/>
    <w:rsid w:val="006C7E8D"/>
    <w:rsid w:val="006D2ED1"/>
    <w:rsid w:val="006D44AA"/>
    <w:rsid w:val="006D456C"/>
    <w:rsid w:val="006D4CFD"/>
    <w:rsid w:val="006D5CC4"/>
    <w:rsid w:val="006D5F94"/>
    <w:rsid w:val="006D7BD4"/>
    <w:rsid w:val="006D7C96"/>
    <w:rsid w:val="006D7D98"/>
    <w:rsid w:val="006E1827"/>
    <w:rsid w:val="006E3170"/>
    <w:rsid w:val="006E38C2"/>
    <w:rsid w:val="006E458B"/>
    <w:rsid w:val="006E4A1D"/>
    <w:rsid w:val="006E4CC1"/>
    <w:rsid w:val="006E5338"/>
    <w:rsid w:val="006F0767"/>
    <w:rsid w:val="006F1B14"/>
    <w:rsid w:val="006F3863"/>
    <w:rsid w:val="006F4E1D"/>
    <w:rsid w:val="006F5150"/>
    <w:rsid w:val="006F741B"/>
    <w:rsid w:val="006F77E5"/>
    <w:rsid w:val="006F7D48"/>
    <w:rsid w:val="0070122A"/>
    <w:rsid w:val="00703D36"/>
    <w:rsid w:val="007051AA"/>
    <w:rsid w:val="00712C80"/>
    <w:rsid w:val="0071343B"/>
    <w:rsid w:val="00713D36"/>
    <w:rsid w:val="007141A9"/>
    <w:rsid w:val="007146DE"/>
    <w:rsid w:val="00720273"/>
    <w:rsid w:val="00721455"/>
    <w:rsid w:val="00721650"/>
    <w:rsid w:val="00721777"/>
    <w:rsid w:val="0072254E"/>
    <w:rsid w:val="007229E5"/>
    <w:rsid w:val="00727059"/>
    <w:rsid w:val="007275E1"/>
    <w:rsid w:val="00727DF1"/>
    <w:rsid w:val="007306F3"/>
    <w:rsid w:val="00731AF2"/>
    <w:rsid w:val="007336A5"/>
    <w:rsid w:val="00734A3F"/>
    <w:rsid w:val="00741B56"/>
    <w:rsid w:val="00744CFF"/>
    <w:rsid w:val="0074695E"/>
    <w:rsid w:val="007475B3"/>
    <w:rsid w:val="007505F0"/>
    <w:rsid w:val="00751D3A"/>
    <w:rsid w:val="007530DB"/>
    <w:rsid w:val="00754365"/>
    <w:rsid w:val="0075437B"/>
    <w:rsid w:val="00754AEF"/>
    <w:rsid w:val="007553FE"/>
    <w:rsid w:val="00755AD2"/>
    <w:rsid w:val="00755D35"/>
    <w:rsid w:val="00756823"/>
    <w:rsid w:val="007605E4"/>
    <w:rsid w:val="007617F9"/>
    <w:rsid w:val="00764998"/>
    <w:rsid w:val="00764CBE"/>
    <w:rsid w:val="00770FDB"/>
    <w:rsid w:val="007741EF"/>
    <w:rsid w:val="00774423"/>
    <w:rsid w:val="007746CD"/>
    <w:rsid w:val="00775610"/>
    <w:rsid w:val="0077638D"/>
    <w:rsid w:val="00782581"/>
    <w:rsid w:val="007831D2"/>
    <w:rsid w:val="0078323C"/>
    <w:rsid w:val="0078384F"/>
    <w:rsid w:val="00784466"/>
    <w:rsid w:val="00785649"/>
    <w:rsid w:val="0078571E"/>
    <w:rsid w:val="0078757C"/>
    <w:rsid w:val="007877CE"/>
    <w:rsid w:val="00791C29"/>
    <w:rsid w:val="00795316"/>
    <w:rsid w:val="0079711D"/>
    <w:rsid w:val="00797604"/>
    <w:rsid w:val="007A094E"/>
    <w:rsid w:val="007A0ADB"/>
    <w:rsid w:val="007A5713"/>
    <w:rsid w:val="007B2696"/>
    <w:rsid w:val="007B2D3D"/>
    <w:rsid w:val="007B30BD"/>
    <w:rsid w:val="007B59AE"/>
    <w:rsid w:val="007B6A16"/>
    <w:rsid w:val="007C0CAB"/>
    <w:rsid w:val="007C0D26"/>
    <w:rsid w:val="007C1208"/>
    <w:rsid w:val="007C4667"/>
    <w:rsid w:val="007C6AD0"/>
    <w:rsid w:val="007D1D32"/>
    <w:rsid w:val="007D2407"/>
    <w:rsid w:val="007D2979"/>
    <w:rsid w:val="007D3C68"/>
    <w:rsid w:val="007D54B3"/>
    <w:rsid w:val="007D74F7"/>
    <w:rsid w:val="007E0DEB"/>
    <w:rsid w:val="007E1679"/>
    <w:rsid w:val="007E1A82"/>
    <w:rsid w:val="007E2EB8"/>
    <w:rsid w:val="007E5101"/>
    <w:rsid w:val="007E5691"/>
    <w:rsid w:val="007E5E90"/>
    <w:rsid w:val="007E6D3B"/>
    <w:rsid w:val="007F0403"/>
    <w:rsid w:val="007F10C8"/>
    <w:rsid w:val="007F1F1F"/>
    <w:rsid w:val="007F32A5"/>
    <w:rsid w:val="007F3F6D"/>
    <w:rsid w:val="007F3F72"/>
    <w:rsid w:val="007F4A85"/>
    <w:rsid w:val="007F4E30"/>
    <w:rsid w:val="007F4E9E"/>
    <w:rsid w:val="007F591E"/>
    <w:rsid w:val="007F6147"/>
    <w:rsid w:val="007F7D42"/>
    <w:rsid w:val="008001A9"/>
    <w:rsid w:val="0080055E"/>
    <w:rsid w:val="008005CB"/>
    <w:rsid w:val="00801F78"/>
    <w:rsid w:val="00802691"/>
    <w:rsid w:val="008028E0"/>
    <w:rsid w:val="00804161"/>
    <w:rsid w:val="008042D8"/>
    <w:rsid w:val="0080444F"/>
    <w:rsid w:val="00804E48"/>
    <w:rsid w:val="00805901"/>
    <w:rsid w:val="00805A9F"/>
    <w:rsid w:val="00805C22"/>
    <w:rsid w:val="008105A7"/>
    <w:rsid w:val="00811387"/>
    <w:rsid w:val="00811DF7"/>
    <w:rsid w:val="008134C7"/>
    <w:rsid w:val="00813AAE"/>
    <w:rsid w:val="00813ED8"/>
    <w:rsid w:val="0081406F"/>
    <w:rsid w:val="008146D8"/>
    <w:rsid w:val="00816BD7"/>
    <w:rsid w:val="00821BB0"/>
    <w:rsid w:val="00821FC6"/>
    <w:rsid w:val="0082302E"/>
    <w:rsid w:val="0082339D"/>
    <w:rsid w:val="00823AE3"/>
    <w:rsid w:val="008255AA"/>
    <w:rsid w:val="00827527"/>
    <w:rsid w:val="00827FD4"/>
    <w:rsid w:val="008300D5"/>
    <w:rsid w:val="00832C20"/>
    <w:rsid w:val="00832FCD"/>
    <w:rsid w:val="00833D78"/>
    <w:rsid w:val="00834896"/>
    <w:rsid w:val="00834E35"/>
    <w:rsid w:val="00836C00"/>
    <w:rsid w:val="00837BD2"/>
    <w:rsid w:val="00840075"/>
    <w:rsid w:val="00840188"/>
    <w:rsid w:val="008412BA"/>
    <w:rsid w:val="00842F29"/>
    <w:rsid w:val="00843C11"/>
    <w:rsid w:val="008440F4"/>
    <w:rsid w:val="0084437F"/>
    <w:rsid w:val="0084479E"/>
    <w:rsid w:val="00845E2A"/>
    <w:rsid w:val="00846149"/>
    <w:rsid w:val="00846AD2"/>
    <w:rsid w:val="00850E49"/>
    <w:rsid w:val="008529AF"/>
    <w:rsid w:val="008531C0"/>
    <w:rsid w:val="008544FD"/>
    <w:rsid w:val="008558B6"/>
    <w:rsid w:val="0085679F"/>
    <w:rsid w:val="00856910"/>
    <w:rsid w:val="00857770"/>
    <w:rsid w:val="00857A90"/>
    <w:rsid w:val="0086164E"/>
    <w:rsid w:val="0086172F"/>
    <w:rsid w:val="0086220C"/>
    <w:rsid w:val="00865FE7"/>
    <w:rsid w:val="00866C2B"/>
    <w:rsid w:val="00870A35"/>
    <w:rsid w:val="0087114D"/>
    <w:rsid w:val="0087120E"/>
    <w:rsid w:val="008729C9"/>
    <w:rsid w:val="00872CCA"/>
    <w:rsid w:val="0087305B"/>
    <w:rsid w:val="00874064"/>
    <w:rsid w:val="00874334"/>
    <w:rsid w:val="008746D4"/>
    <w:rsid w:val="00874E05"/>
    <w:rsid w:val="00875007"/>
    <w:rsid w:val="008751EF"/>
    <w:rsid w:val="00875454"/>
    <w:rsid w:val="008776B3"/>
    <w:rsid w:val="00880296"/>
    <w:rsid w:val="00881565"/>
    <w:rsid w:val="00881C39"/>
    <w:rsid w:val="00883D09"/>
    <w:rsid w:val="008857C9"/>
    <w:rsid w:val="00886778"/>
    <w:rsid w:val="00887D76"/>
    <w:rsid w:val="00887FA3"/>
    <w:rsid w:val="008915D0"/>
    <w:rsid w:val="00891F0F"/>
    <w:rsid w:val="00893D31"/>
    <w:rsid w:val="00894E3A"/>
    <w:rsid w:val="008A0267"/>
    <w:rsid w:val="008A22BB"/>
    <w:rsid w:val="008A323A"/>
    <w:rsid w:val="008A35B1"/>
    <w:rsid w:val="008A55AA"/>
    <w:rsid w:val="008A61C1"/>
    <w:rsid w:val="008A6231"/>
    <w:rsid w:val="008A7CDB"/>
    <w:rsid w:val="008B189C"/>
    <w:rsid w:val="008B2898"/>
    <w:rsid w:val="008B2CEA"/>
    <w:rsid w:val="008B65C2"/>
    <w:rsid w:val="008C0B52"/>
    <w:rsid w:val="008C1494"/>
    <w:rsid w:val="008C3024"/>
    <w:rsid w:val="008C3162"/>
    <w:rsid w:val="008C45DF"/>
    <w:rsid w:val="008C7F61"/>
    <w:rsid w:val="008D033D"/>
    <w:rsid w:val="008D3638"/>
    <w:rsid w:val="008D3A3E"/>
    <w:rsid w:val="008D4043"/>
    <w:rsid w:val="008D5089"/>
    <w:rsid w:val="008D53CE"/>
    <w:rsid w:val="008D581A"/>
    <w:rsid w:val="008D60DC"/>
    <w:rsid w:val="008D6231"/>
    <w:rsid w:val="008E013F"/>
    <w:rsid w:val="008E0498"/>
    <w:rsid w:val="008E55FB"/>
    <w:rsid w:val="008E758F"/>
    <w:rsid w:val="008F0469"/>
    <w:rsid w:val="008F091C"/>
    <w:rsid w:val="008F44C7"/>
    <w:rsid w:val="008F4BBF"/>
    <w:rsid w:val="00900A57"/>
    <w:rsid w:val="00900A7C"/>
    <w:rsid w:val="00900EC3"/>
    <w:rsid w:val="00901E27"/>
    <w:rsid w:val="0090332B"/>
    <w:rsid w:val="0090402C"/>
    <w:rsid w:val="00904340"/>
    <w:rsid w:val="009044BB"/>
    <w:rsid w:val="00905A93"/>
    <w:rsid w:val="00907786"/>
    <w:rsid w:val="00910164"/>
    <w:rsid w:val="0091093A"/>
    <w:rsid w:val="0091126E"/>
    <w:rsid w:val="00913B51"/>
    <w:rsid w:val="009163C2"/>
    <w:rsid w:val="009170F1"/>
    <w:rsid w:val="00920BE1"/>
    <w:rsid w:val="0092192F"/>
    <w:rsid w:val="00922197"/>
    <w:rsid w:val="00922216"/>
    <w:rsid w:val="00923554"/>
    <w:rsid w:val="00923E0C"/>
    <w:rsid w:val="00924C9F"/>
    <w:rsid w:val="00924E50"/>
    <w:rsid w:val="0092541C"/>
    <w:rsid w:val="00926025"/>
    <w:rsid w:val="009266F0"/>
    <w:rsid w:val="00926CCD"/>
    <w:rsid w:val="009337DD"/>
    <w:rsid w:val="00935F1E"/>
    <w:rsid w:val="00935FBF"/>
    <w:rsid w:val="00937671"/>
    <w:rsid w:val="0094070A"/>
    <w:rsid w:val="00942E30"/>
    <w:rsid w:val="00944D05"/>
    <w:rsid w:val="00945A3C"/>
    <w:rsid w:val="00947AA6"/>
    <w:rsid w:val="00950A8B"/>
    <w:rsid w:val="00952266"/>
    <w:rsid w:val="00955ECD"/>
    <w:rsid w:val="00961294"/>
    <w:rsid w:val="00961396"/>
    <w:rsid w:val="00962437"/>
    <w:rsid w:val="00963F58"/>
    <w:rsid w:val="009652BA"/>
    <w:rsid w:val="00967384"/>
    <w:rsid w:val="00971C4E"/>
    <w:rsid w:val="00971F1F"/>
    <w:rsid w:val="00971F95"/>
    <w:rsid w:val="00972C69"/>
    <w:rsid w:val="00972F25"/>
    <w:rsid w:val="009738B8"/>
    <w:rsid w:val="00975302"/>
    <w:rsid w:val="00976C1C"/>
    <w:rsid w:val="009804B7"/>
    <w:rsid w:val="00981106"/>
    <w:rsid w:val="00985A0F"/>
    <w:rsid w:val="009872E2"/>
    <w:rsid w:val="00990EF5"/>
    <w:rsid w:val="00990FCB"/>
    <w:rsid w:val="00991B25"/>
    <w:rsid w:val="00991DCA"/>
    <w:rsid w:val="0099387C"/>
    <w:rsid w:val="00993CC5"/>
    <w:rsid w:val="009958C0"/>
    <w:rsid w:val="00997509"/>
    <w:rsid w:val="00997D03"/>
    <w:rsid w:val="009A0C5A"/>
    <w:rsid w:val="009A4960"/>
    <w:rsid w:val="009A52E7"/>
    <w:rsid w:val="009A554D"/>
    <w:rsid w:val="009A6FBC"/>
    <w:rsid w:val="009A7A0E"/>
    <w:rsid w:val="009B0741"/>
    <w:rsid w:val="009B0978"/>
    <w:rsid w:val="009B0F72"/>
    <w:rsid w:val="009B3BAF"/>
    <w:rsid w:val="009B3CE1"/>
    <w:rsid w:val="009B48A5"/>
    <w:rsid w:val="009B6EB7"/>
    <w:rsid w:val="009B76C0"/>
    <w:rsid w:val="009C7108"/>
    <w:rsid w:val="009D0FC5"/>
    <w:rsid w:val="009D4457"/>
    <w:rsid w:val="009D4F4F"/>
    <w:rsid w:val="009D597E"/>
    <w:rsid w:val="009D6988"/>
    <w:rsid w:val="009D6BC0"/>
    <w:rsid w:val="009D6BF1"/>
    <w:rsid w:val="009D75D0"/>
    <w:rsid w:val="009D7DE0"/>
    <w:rsid w:val="009E1381"/>
    <w:rsid w:val="009E1736"/>
    <w:rsid w:val="009E1CEB"/>
    <w:rsid w:val="009E2594"/>
    <w:rsid w:val="009E2848"/>
    <w:rsid w:val="009E357B"/>
    <w:rsid w:val="009E380A"/>
    <w:rsid w:val="009E38B1"/>
    <w:rsid w:val="009E3B7A"/>
    <w:rsid w:val="009E476F"/>
    <w:rsid w:val="009E5CE6"/>
    <w:rsid w:val="009E70B2"/>
    <w:rsid w:val="009F1305"/>
    <w:rsid w:val="009F3594"/>
    <w:rsid w:val="009F36C6"/>
    <w:rsid w:val="009F4D2B"/>
    <w:rsid w:val="009F5980"/>
    <w:rsid w:val="009F6A56"/>
    <w:rsid w:val="009F7E89"/>
    <w:rsid w:val="00A00239"/>
    <w:rsid w:val="00A00899"/>
    <w:rsid w:val="00A01005"/>
    <w:rsid w:val="00A01F98"/>
    <w:rsid w:val="00A022CD"/>
    <w:rsid w:val="00A0301C"/>
    <w:rsid w:val="00A03FBB"/>
    <w:rsid w:val="00A04514"/>
    <w:rsid w:val="00A0469E"/>
    <w:rsid w:val="00A05146"/>
    <w:rsid w:val="00A07321"/>
    <w:rsid w:val="00A0787A"/>
    <w:rsid w:val="00A106AB"/>
    <w:rsid w:val="00A10F5F"/>
    <w:rsid w:val="00A11C4E"/>
    <w:rsid w:val="00A1269D"/>
    <w:rsid w:val="00A131F0"/>
    <w:rsid w:val="00A15549"/>
    <w:rsid w:val="00A226C9"/>
    <w:rsid w:val="00A249F0"/>
    <w:rsid w:val="00A2540E"/>
    <w:rsid w:val="00A25724"/>
    <w:rsid w:val="00A25D9E"/>
    <w:rsid w:val="00A26043"/>
    <w:rsid w:val="00A266B1"/>
    <w:rsid w:val="00A26B18"/>
    <w:rsid w:val="00A27097"/>
    <w:rsid w:val="00A272CF"/>
    <w:rsid w:val="00A30543"/>
    <w:rsid w:val="00A306C9"/>
    <w:rsid w:val="00A30EB8"/>
    <w:rsid w:val="00A316D6"/>
    <w:rsid w:val="00A361BB"/>
    <w:rsid w:val="00A3676B"/>
    <w:rsid w:val="00A402AA"/>
    <w:rsid w:val="00A40C44"/>
    <w:rsid w:val="00A41D29"/>
    <w:rsid w:val="00A41F53"/>
    <w:rsid w:val="00A420A2"/>
    <w:rsid w:val="00A436D7"/>
    <w:rsid w:val="00A43C70"/>
    <w:rsid w:val="00A44228"/>
    <w:rsid w:val="00A4422F"/>
    <w:rsid w:val="00A45BFF"/>
    <w:rsid w:val="00A4764C"/>
    <w:rsid w:val="00A50449"/>
    <w:rsid w:val="00A50AE0"/>
    <w:rsid w:val="00A512E0"/>
    <w:rsid w:val="00A514B1"/>
    <w:rsid w:val="00A51516"/>
    <w:rsid w:val="00A51F36"/>
    <w:rsid w:val="00A53A2D"/>
    <w:rsid w:val="00A544D6"/>
    <w:rsid w:val="00A54E62"/>
    <w:rsid w:val="00A554EB"/>
    <w:rsid w:val="00A561AA"/>
    <w:rsid w:val="00A56215"/>
    <w:rsid w:val="00A56898"/>
    <w:rsid w:val="00A60C14"/>
    <w:rsid w:val="00A617BC"/>
    <w:rsid w:val="00A618FD"/>
    <w:rsid w:val="00A64D8D"/>
    <w:rsid w:val="00A65811"/>
    <w:rsid w:val="00A67333"/>
    <w:rsid w:val="00A70D34"/>
    <w:rsid w:val="00A716C6"/>
    <w:rsid w:val="00A72289"/>
    <w:rsid w:val="00A72EC1"/>
    <w:rsid w:val="00A750C2"/>
    <w:rsid w:val="00A7581B"/>
    <w:rsid w:val="00A850D1"/>
    <w:rsid w:val="00A91826"/>
    <w:rsid w:val="00A959C8"/>
    <w:rsid w:val="00AA3A6C"/>
    <w:rsid w:val="00AA50F4"/>
    <w:rsid w:val="00AA5BA3"/>
    <w:rsid w:val="00AA70D2"/>
    <w:rsid w:val="00AA7222"/>
    <w:rsid w:val="00AA7712"/>
    <w:rsid w:val="00AB062C"/>
    <w:rsid w:val="00AB2431"/>
    <w:rsid w:val="00AB294F"/>
    <w:rsid w:val="00AB4711"/>
    <w:rsid w:val="00AB4980"/>
    <w:rsid w:val="00AB572B"/>
    <w:rsid w:val="00AC08F1"/>
    <w:rsid w:val="00AC0E6E"/>
    <w:rsid w:val="00AC33CB"/>
    <w:rsid w:val="00AC3F55"/>
    <w:rsid w:val="00AC3F5C"/>
    <w:rsid w:val="00AC4124"/>
    <w:rsid w:val="00AC43E2"/>
    <w:rsid w:val="00AC6200"/>
    <w:rsid w:val="00AC656D"/>
    <w:rsid w:val="00AC6CE4"/>
    <w:rsid w:val="00AD09E1"/>
    <w:rsid w:val="00AD1601"/>
    <w:rsid w:val="00AD183B"/>
    <w:rsid w:val="00AD2472"/>
    <w:rsid w:val="00AD3A2C"/>
    <w:rsid w:val="00AD45A5"/>
    <w:rsid w:val="00AD6A4A"/>
    <w:rsid w:val="00AD6C91"/>
    <w:rsid w:val="00AE128F"/>
    <w:rsid w:val="00AE12CA"/>
    <w:rsid w:val="00AE1700"/>
    <w:rsid w:val="00AE2B3B"/>
    <w:rsid w:val="00AE3979"/>
    <w:rsid w:val="00AE39A3"/>
    <w:rsid w:val="00AE54CF"/>
    <w:rsid w:val="00AF137A"/>
    <w:rsid w:val="00AF2B6F"/>
    <w:rsid w:val="00AF2D67"/>
    <w:rsid w:val="00AF3D00"/>
    <w:rsid w:val="00AF42DF"/>
    <w:rsid w:val="00AF6CC5"/>
    <w:rsid w:val="00AF79D0"/>
    <w:rsid w:val="00B00805"/>
    <w:rsid w:val="00B0488F"/>
    <w:rsid w:val="00B10A3B"/>
    <w:rsid w:val="00B10CE1"/>
    <w:rsid w:val="00B145EA"/>
    <w:rsid w:val="00B17FFC"/>
    <w:rsid w:val="00B207A3"/>
    <w:rsid w:val="00B20AE2"/>
    <w:rsid w:val="00B21E8B"/>
    <w:rsid w:val="00B23D53"/>
    <w:rsid w:val="00B24222"/>
    <w:rsid w:val="00B243D4"/>
    <w:rsid w:val="00B26A44"/>
    <w:rsid w:val="00B300F3"/>
    <w:rsid w:val="00B30569"/>
    <w:rsid w:val="00B31013"/>
    <w:rsid w:val="00B31AEC"/>
    <w:rsid w:val="00B3235B"/>
    <w:rsid w:val="00B3330A"/>
    <w:rsid w:val="00B33739"/>
    <w:rsid w:val="00B34205"/>
    <w:rsid w:val="00B34EE7"/>
    <w:rsid w:val="00B34FD0"/>
    <w:rsid w:val="00B3558D"/>
    <w:rsid w:val="00B35F41"/>
    <w:rsid w:val="00B37109"/>
    <w:rsid w:val="00B42290"/>
    <w:rsid w:val="00B42A95"/>
    <w:rsid w:val="00B44E60"/>
    <w:rsid w:val="00B4540D"/>
    <w:rsid w:val="00B47ACB"/>
    <w:rsid w:val="00B53184"/>
    <w:rsid w:val="00B53286"/>
    <w:rsid w:val="00B551D7"/>
    <w:rsid w:val="00B6167F"/>
    <w:rsid w:val="00B61DCC"/>
    <w:rsid w:val="00B630F8"/>
    <w:rsid w:val="00B65584"/>
    <w:rsid w:val="00B66E9C"/>
    <w:rsid w:val="00B701A5"/>
    <w:rsid w:val="00B70B97"/>
    <w:rsid w:val="00B7370B"/>
    <w:rsid w:val="00B7400B"/>
    <w:rsid w:val="00B74026"/>
    <w:rsid w:val="00B74CD8"/>
    <w:rsid w:val="00B75757"/>
    <w:rsid w:val="00B75788"/>
    <w:rsid w:val="00B7668D"/>
    <w:rsid w:val="00B76B0D"/>
    <w:rsid w:val="00B773FA"/>
    <w:rsid w:val="00B83088"/>
    <w:rsid w:val="00B85072"/>
    <w:rsid w:val="00B859B6"/>
    <w:rsid w:val="00B87F8A"/>
    <w:rsid w:val="00B9073F"/>
    <w:rsid w:val="00B92154"/>
    <w:rsid w:val="00B9345B"/>
    <w:rsid w:val="00B960EA"/>
    <w:rsid w:val="00B96407"/>
    <w:rsid w:val="00BA0E0B"/>
    <w:rsid w:val="00BA2F6D"/>
    <w:rsid w:val="00BA5607"/>
    <w:rsid w:val="00BA5E38"/>
    <w:rsid w:val="00BB1464"/>
    <w:rsid w:val="00BB2C73"/>
    <w:rsid w:val="00BB4993"/>
    <w:rsid w:val="00BB4A03"/>
    <w:rsid w:val="00BB4BC8"/>
    <w:rsid w:val="00BC1A63"/>
    <w:rsid w:val="00BC2075"/>
    <w:rsid w:val="00BC27CC"/>
    <w:rsid w:val="00BC44A9"/>
    <w:rsid w:val="00BC529A"/>
    <w:rsid w:val="00BC6B73"/>
    <w:rsid w:val="00BC6BDA"/>
    <w:rsid w:val="00BC752B"/>
    <w:rsid w:val="00BD1A50"/>
    <w:rsid w:val="00BD34C4"/>
    <w:rsid w:val="00BD3D87"/>
    <w:rsid w:val="00BD424D"/>
    <w:rsid w:val="00BD4272"/>
    <w:rsid w:val="00BD4E6E"/>
    <w:rsid w:val="00BD5D16"/>
    <w:rsid w:val="00BD5F5F"/>
    <w:rsid w:val="00BD6237"/>
    <w:rsid w:val="00BD65EE"/>
    <w:rsid w:val="00BD7068"/>
    <w:rsid w:val="00BD709D"/>
    <w:rsid w:val="00BE0341"/>
    <w:rsid w:val="00BE1A8C"/>
    <w:rsid w:val="00BE252C"/>
    <w:rsid w:val="00BE5491"/>
    <w:rsid w:val="00BE59C6"/>
    <w:rsid w:val="00BE6220"/>
    <w:rsid w:val="00BF2ED0"/>
    <w:rsid w:val="00BF36E1"/>
    <w:rsid w:val="00BF4080"/>
    <w:rsid w:val="00BF48E8"/>
    <w:rsid w:val="00BF4F22"/>
    <w:rsid w:val="00BF6839"/>
    <w:rsid w:val="00BF6DF7"/>
    <w:rsid w:val="00BF77FD"/>
    <w:rsid w:val="00C00321"/>
    <w:rsid w:val="00C02F6E"/>
    <w:rsid w:val="00C04C6D"/>
    <w:rsid w:val="00C04E66"/>
    <w:rsid w:val="00C07F22"/>
    <w:rsid w:val="00C1087A"/>
    <w:rsid w:val="00C10FD5"/>
    <w:rsid w:val="00C115A8"/>
    <w:rsid w:val="00C12159"/>
    <w:rsid w:val="00C137CB"/>
    <w:rsid w:val="00C14731"/>
    <w:rsid w:val="00C14820"/>
    <w:rsid w:val="00C14B04"/>
    <w:rsid w:val="00C17650"/>
    <w:rsid w:val="00C179F0"/>
    <w:rsid w:val="00C200C9"/>
    <w:rsid w:val="00C20D27"/>
    <w:rsid w:val="00C213DF"/>
    <w:rsid w:val="00C2158E"/>
    <w:rsid w:val="00C21655"/>
    <w:rsid w:val="00C216FD"/>
    <w:rsid w:val="00C2260A"/>
    <w:rsid w:val="00C238D5"/>
    <w:rsid w:val="00C2445D"/>
    <w:rsid w:val="00C24FD1"/>
    <w:rsid w:val="00C304CD"/>
    <w:rsid w:val="00C3078F"/>
    <w:rsid w:val="00C31A13"/>
    <w:rsid w:val="00C320C9"/>
    <w:rsid w:val="00C322FF"/>
    <w:rsid w:val="00C329CA"/>
    <w:rsid w:val="00C33B01"/>
    <w:rsid w:val="00C3478A"/>
    <w:rsid w:val="00C36312"/>
    <w:rsid w:val="00C4170C"/>
    <w:rsid w:val="00C419C4"/>
    <w:rsid w:val="00C41ED4"/>
    <w:rsid w:val="00C422C7"/>
    <w:rsid w:val="00C431E4"/>
    <w:rsid w:val="00C44B66"/>
    <w:rsid w:val="00C50C15"/>
    <w:rsid w:val="00C50DBF"/>
    <w:rsid w:val="00C516B4"/>
    <w:rsid w:val="00C544DE"/>
    <w:rsid w:val="00C54DB8"/>
    <w:rsid w:val="00C55E71"/>
    <w:rsid w:val="00C56856"/>
    <w:rsid w:val="00C60B48"/>
    <w:rsid w:val="00C62647"/>
    <w:rsid w:val="00C6435D"/>
    <w:rsid w:val="00C645C0"/>
    <w:rsid w:val="00C65F49"/>
    <w:rsid w:val="00C701E0"/>
    <w:rsid w:val="00C71822"/>
    <w:rsid w:val="00C7244A"/>
    <w:rsid w:val="00C73E1D"/>
    <w:rsid w:val="00C73EBD"/>
    <w:rsid w:val="00C740A6"/>
    <w:rsid w:val="00C760C7"/>
    <w:rsid w:val="00C804AE"/>
    <w:rsid w:val="00C81541"/>
    <w:rsid w:val="00C86033"/>
    <w:rsid w:val="00C865CA"/>
    <w:rsid w:val="00C86814"/>
    <w:rsid w:val="00C87F19"/>
    <w:rsid w:val="00C90586"/>
    <w:rsid w:val="00C90AA5"/>
    <w:rsid w:val="00C91255"/>
    <w:rsid w:val="00C91564"/>
    <w:rsid w:val="00C9653C"/>
    <w:rsid w:val="00CA0F55"/>
    <w:rsid w:val="00CA1819"/>
    <w:rsid w:val="00CA4282"/>
    <w:rsid w:val="00CA4D5A"/>
    <w:rsid w:val="00CA6341"/>
    <w:rsid w:val="00CA7314"/>
    <w:rsid w:val="00CB1453"/>
    <w:rsid w:val="00CB3E7E"/>
    <w:rsid w:val="00CB5B1B"/>
    <w:rsid w:val="00CB64C4"/>
    <w:rsid w:val="00CC2656"/>
    <w:rsid w:val="00CC3B60"/>
    <w:rsid w:val="00CC4523"/>
    <w:rsid w:val="00CD06FE"/>
    <w:rsid w:val="00CD09F9"/>
    <w:rsid w:val="00CD2DF0"/>
    <w:rsid w:val="00CD682E"/>
    <w:rsid w:val="00CE0200"/>
    <w:rsid w:val="00CE1194"/>
    <w:rsid w:val="00CE3BCD"/>
    <w:rsid w:val="00CE4D6A"/>
    <w:rsid w:val="00CE4E96"/>
    <w:rsid w:val="00CE609B"/>
    <w:rsid w:val="00CF00B4"/>
    <w:rsid w:val="00CF1BFB"/>
    <w:rsid w:val="00CF5513"/>
    <w:rsid w:val="00CF633D"/>
    <w:rsid w:val="00CF6586"/>
    <w:rsid w:val="00CF77F0"/>
    <w:rsid w:val="00D00AFB"/>
    <w:rsid w:val="00D02DCA"/>
    <w:rsid w:val="00D0417F"/>
    <w:rsid w:val="00D04CAA"/>
    <w:rsid w:val="00D11CED"/>
    <w:rsid w:val="00D12A03"/>
    <w:rsid w:val="00D12FF9"/>
    <w:rsid w:val="00D15C93"/>
    <w:rsid w:val="00D15E26"/>
    <w:rsid w:val="00D1740E"/>
    <w:rsid w:val="00D17F55"/>
    <w:rsid w:val="00D17F67"/>
    <w:rsid w:val="00D20EE0"/>
    <w:rsid w:val="00D21038"/>
    <w:rsid w:val="00D21464"/>
    <w:rsid w:val="00D21E62"/>
    <w:rsid w:val="00D22673"/>
    <w:rsid w:val="00D24011"/>
    <w:rsid w:val="00D246B0"/>
    <w:rsid w:val="00D33598"/>
    <w:rsid w:val="00D33CAB"/>
    <w:rsid w:val="00D33F69"/>
    <w:rsid w:val="00D34857"/>
    <w:rsid w:val="00D350E8"/>
    <w:rsid w:val="00D36575"/>
    <w:rsid w:val="00D368D4"/>
    <w:rsid w:val="00D375EA"/>
    <w:rsid w:val="00D3780E"/>
    <w:rsid w:val="00D37956"/>
    <w:rsid w:val="00D37F43"/>
    <w:rsid w:val="00D41B00"/>
    <w:rsid w:val="00D432FE"/>
    <w:rsid w:val="00D477D1"/>
    <w:rsid w:val="00D54F62"/>
    <w:rsid w:val="00D5779D"/>
    <w:rsid w:val="00D6058D"/>
    <w:rsid w:val="00D607EF"/>
    <w:rsid w:val="00D608B0"/>
    <w:rsid w:val="00D609C4"/>
    <w:rsid w:val="00D60B87"/>
    <w:rsid w:val="00D61D03"/>
    <w:rsid w:val="00D62251"/>
    <w:rsid w:val="00D63549"/>
    <w:rsid w:val="00D63D3E"/>
    <w:rsid w:val="00D64F4E"/>
    <w:rsid w:val="00D661AA"/>
    <w:rsid w:val="00D6746E"/>
    <w:rsid w:val="00D6795A"/>
    <w:rsid w:val="00D67C7D"/>
    <w:rsid w:val="00D733ED"/>
    <w:rsid w:val="00D7419C"/>
    <w:rsid w:val="00D74BE0"/>
    <w:rsid w:val="00D7591A"/>
    <w:rsid w:val="00D75ED2"/>
    <w:rsid w:val="00D76BA9"/>
    <w:rsid w:val="00D77EE5"/>
    <w:rsid w:val="00D8073B"/>
    <w:rsid w:val="00D80C02"/>
    <w:rsid w:val="00D830FD"/>
    <w:rsid w:val="00D8322B"/>
    <w:rsid w:val="00D833DD"/>
    <w:rsid w:val="00D8382F"/>
    <w:rsid w:val="00D84A74"/>
    <w:rsid w:val="00D85FC4"/>
    <w:rsid w:val="00D86C92"/>
    <w:rsid w:val="00D876E5"/>
    <w:rsid w:val="00D879C8"/>
    <w:rsid w:val="00D901B8"/>
    <w:rsid w:val="00D90DA0"/>
    <w:rsid w:val="00D916CA"/>
    <w:rsid w:val="00D91A3D"/>
    <w:rsid w:val="00D92094"/>
    <w:rsid w:val="00D9285C"/>
    <w:rsid w:val="00D9474C"/>
    <w:rsid w:val="00D950DE"/>
    <w:rsid w:val="00D95B0B"/>
    <w:rsid w:val="00D970E5"/>
    <w:rsid w:val="00D97F00"/>
    <w:rsid w:val="00DA1FD1"/>
    <w:rsid w:val="00DA24A1"/>
    <w:rsid w:val="00DA2901"/>
    <w:rsid w:val="00DA30FE"/>
    <w:rsid w:val="00DA3350"/>
    <w:rsid w:val="00DA4301"/>
    <w:rsid w:val="00DA4F27"/>
    <w:rsid w:val="00DA5CD4"/>
    <w:rsid w:val="00DA600D"/>
    <w:rsid w:val="00DB2A67"/>
    <w:rsid w:val="00DB2F8D"/>
    <w:rsid w:val="00DB3262"/>
    <w:rsid w:val="00DB668B"/>
    <w:rsid w:val="00DB7995"/>
    <w:rsid w:val="00DC04BB"/>
    <w:rsid w:val="00DC290A"/>
    <w:rsid w:val="00DC4990"/>
    <w:rsid w:val="00DC6716"/>
    <w:rsid w:val="00DD27F6"/>
    <w:rsid w:val="00DD3C91"/>
    <w:rsid w:val="00DD455C"/>
    <w:rsid w:val="00DD533C"/>
    <w:rsid w:val="00DD5C82"/>
    <w:rsid w:val="00DD7277"/>
    <w:rsid w:val="00DD7D9F"/>
    <w:rsid w:val="00DE14B4"/>
    <w:rsid w:val="00DE2C3A"/>
    <w:rsid w:val="00DE2E19"/>
    <w:rsid w:val="00DE3B60"/>
    <w:rsid w:val="00DE4E09"/>
    <w:rsid w:val="00DE5FB5"/>
    <w:rsid w:val="00DF0A7E"/>
    <w:rsid w:val="00DF465E"/>
    <w:rsid w:val="00DF4D6C"/>
    <w:rsid w:val="00DF5B62"/>
    <w:rsid w:val="00DF65A4"/>
    <w:rsid w:val="00DF69ED"/>
    <w:rsid w:val="00DF70B5"/>
    <w:rsid w:val="00DF72E1"/>
    <w:rsid w:val="00E0075A"/>
    <w:rsid w:val="00E00ED9"/>
    <w:rsid w:val="00E03F57"/>
    <w:rsid w:val="00E05281"/>
    <w:rsid w:val="00E05671"/>
    <w:rsid w:val="00E05D44"/>
    <w:rsid w:val="00E06708"/>
    <w:rsid w:val="00E06F58"/>
    <w:rsid w:val="00E0718C"/>
    <w:rsid w:val="00E113B8"/>
    <w:rsid w:val="00E13AF8"/>
    <w:rsid w:val="00E13D9F"/>
    <w:rsid w:val="00E14561"/>
    <w:rsid w:val="00E1502E"/>
    <w:rsid w:val="00E164F3"/>
    <w:rsid w:val="00E2200E"/>
    <w:rsid w:val="00E22624"/>
    <w:rsid w:val="00E2290F"/>
    <w:rsid w:val="00E23DEE"/>
    <w:rsid w:val="00E258FA"/>
    <w:rsid w:val="00E25912"/>
    <w:rsid w:val="00E25DB4"/>
    <w:rsid w:val="00E2674B"/>
    <w:rsid w:val="00E26A4B"/>
    <w:rsid w:val="00E27BF1"/>
    <w:rsid w:val="00E3097D"/>
    <w:rsid w:val="00E32249"/>
    <w:rsid w:val="00E32CE2"/>
    <w:rsid w:val="00E37439"/>
    <w:rsid w:val="00E37A83"/>
    <w:rsid w:val="00E41055"/>
    <w:rsid w:val="00E428CF"/>
    <w:rsid w:val="00E42DD6"/>
    <w:rsid w:val="00E43BD5"/>
    <w:rsid w:val="00E448BC"/>
    <w:rsid w:val="00E45B5B"/>
    <w:rsid w:val="00E45D90"/>
    <w:rsid w:val="00E45FDC"/>
    <w:rsid w:val="00E47786"/>
    <w:rsid w:val="00E51FB4"/>
    <w:rsid w:val="00E62AED"/>
    <w:rsid w:val="00E64954"/>
    <w:rsid w:val="00E64BBD"/>
    <w:rsid w:val="00E65055"/>
    <w:rsid w:val="00E66478"/>
    <w:rsid w:val="00E66749"/>
    <w:rsid w:val="00E67F02"/>
    <w:rsid w:val="00E702E3"/>
    <w:rsid w:val="00E74101"/>
    <w:rsid w:val="00E76810"/>
    <w:rsid w:val="00E7719C"/>
    <w:rsid w:val="00E80A79"/>
    <w:rsid w:val="00E81673"/>
    <w:rsid w:val="00E82766"/>
    <w:rsid w:val="00E83DE9"/>
    <w:rsid w:val="00E844D9"/>
    <w:rsid w:val="00E87A03"/>
    <w:rsid w:val="00E909D0"/>
    <w:rsid w:val="00E90EB4"/>
    <w:rsid w:val="00E91386"/>
    <w:rsid w:val="00E917FE"/>
    <w:rsid w:val="00E945CE"/>
    <w:rsid w:val="00E94E99"/>
    <w:rsid w:val="00E959B8"/>
    <w:rsid w:val="00E97B79"/>
    <w:rsid w:val="00EA014B"/>
    <w:rsid w:val="00EA01B2"/>
    <w:rsid w:val="00EA0E0D"/>
    <w:rsid w:val="00EA20D9"/>
    <w:rsid w:val="00EA3BEE"/>
    <w:rsid w:val="00EA478B"/>
    <w:rsid w:val="00EA51B8"/>
    <w:rsid w:val="00EA5C5C"/>
    <w:rsid w:val="00EA7158"/>
    <w:rsid w:val="00EA770E"/>
    <w:rsid w:val="00EB0110"/>
    <w:rsid w:val="00EB18C6"/>
    <w:rsid w:val="00EB2F03"/>
    <w:rsid w:val="00EB34FD"/>
    <w:rsid w:val="00EB3C80"/>
    <w:rsid w:val="00EB43B5"/>
    <w:rsid w:val="00EB46DF"/>
    <w:rsid w:val="00EB6D54"/>
    <w:rsid w:val="00EB6E48"/>
    <w:rsid w:val="00EB782E"/>
    <w:rsid w:val="00EC2CED"/>
    <w:rsid w:val="00EC310A"/>
    <w:rsid w:val="00EC3150"/>
    <w:rsid w:val="00ED06F4"/>
    <w:rsid w:val="00ED2F45"/>
    <w:rsid w:val="00ED4B82"/>
    <w:rsid w:val="00ED50C5"/>
    <w:rsid w:val="00ED6723"/>
    <w:rsid w:val="00ED69AD"/>
    <w:rsid w:val="00EE123B"/>
    <w:rsid w:val="00EE1F2A"/>
    <w:rsid w:val="00EE5694"/>
    <w:rsid w:val="00EE63C4"/>
    <w:rsid w:val="00EF3DC7"/>
    <w:rsid w:val="00EF41FD"/>
    <w:rsid w:val="00EF4728"/>
    <w:rsid w:val="00EF5238"/>
    <w:rsid w:val="00EF60F8"/>
    <w:rsid w:val="00EF6DA1"/>
    <w:rsid w:val="00F000F7"/>
    <w:rsid w:val="00F00B2E"/>
    <w:rsid w:val="00F0137F"/>
    <w:rsid w:val="00F01BAA"/>
    <w:rsid w:val="00F032C3"/>
    <w:rsid w:val="00F03A09"/>
    <w:rsid w:val="00F07307"/>
    <w:rsid w:val="00F10BCE"/>
    <w:rsid w:val="00F11AFE"/>
    <w:rsid w:val="00F1278F"/>
    <w:rsid w:val="00F136E4"/>
    <w:rsid w:val="00F152E7"/>
    <w:rsid w:val="00F15575"/>
    <w:rsid w:val="00F15A69"/>
    <w:rsid w:val="00F17BFD"/>
    <w:rsid w:val="00F2079F"/>
    <w:rsid w:val="00F22018"/>
    <w:rsid w:val="00F2270C"/>
    <w:rsid w:val="00F256DE"/>
    <w:rsid w:val="00F26F7C"/>
    <w:rsid w:val="00F27825"/>
    <w:rsid w:val="00F27F12"/>
    <w:rsid w:val="00F30A1E"/>
    <w:rsid w:val="00F30AB9"/>
    <w:rsid w:val="00F30E16"/>
    <w:rsid w:val="00F32EFA"/>
    <w:rsid w:val="00F33076"/>
    <w:rsid w:val="00F33D51"/>
    <w:rsid w:val="00F365A5"/>
    <w:rsid w:val="00F37986"/>
    <w:rsid w:val="00F41079"/>
    <w:rsid w:val="00F41D1A"/>
    <w:rsid w:val="00F437E1"/>
    <w:rsid w:val="00F43ED1"/>
    <w:rsid w:val="00F4447E"/>
    <w:rsid w:val="00F454DF"/>
    <w:rsid w:val="00F45918"/>
    <w:rsid w:val="00F461E6"/>
    <w:rsid w:val="00F503F1"/>
    <w:rsid w:val="00F548EF"/>
    <w:rsid w:val="00F54B0D"/>
    <w:rsid w:val="00F553B0"/>
    <w:rsid w:val="00F5585C"/>
    <w:rsid w:val="00F55AA5"/>
    <w:rsid w:val="00F56A97"/>
    <w:rsid w:val="00F621D4"/>
    <w:rsid w:val="00F642E8"/>
    <w:rsid w:val="00F6602A"/>
    <w:rsid w:val="00F671C9"/>
    <w:rsid w:val="00F724AE"/>
    <w:rsid w:val="00F72DC9"/>
    <w:rsid w:val="00F73278"/>
    <w:rsid w:val="00F7343B"/>
    <w:rsid w:val="00F740C9"/>
    <w:rsid w:val="00F74405"/>
    <w:rsid w:val="00F7512E"/>
    <w:rsid w:val="00F757EA"/>
    <w:rsid w:val="00F77A32"/>
    <w:rsid w:val="00F8128C"/>
    <w:rsid w:val="00F8193A"/>
    <w:rsid w:val="00F844C0"/>
    <w:rsid w:val="00F861CF"/>
    <w:rsid w:val="00F87668"/>
    <w:rsid w:val="00F90C03"/>
    <w:rsid w:val="00F94F4E"/>
    <w:rsid w:val="00F95563"/>
    <w:rsid w:val="00F9586B"/>
    <w:rsid w:val="00F96980"/>
    <w:rsid w:val="00FA0C08"/>
    <w:rsid w:val="00FA26FB"/>
    <w:rsid w:val="00FA2CE0"/>
    <w:rsid w:val="00FA348A"/>
    <w:rsid w:val="00FA37C3"/>
    <w:rsid w:val="00FA42C7"/>
    <w:rsid w:val="00FA4850"/>
    <w:rsid w:val="00FA4ECE"/>
    <w:rsid w:val="00FA52E3"/>
    <w:rsid w:val="00FA6578"/>
    <w:rsid w:val="00FA749A"/>
    <w:rsid w:val="00FA74F6"/>
    <w:rsid w:val="00FA7834"/>
    <w:rsid w:val="00FB31C8"/>
    <w:rsid w:val="00FB38E2"/>
    <w:rsid w:val="00FC03FB"/>
    <w:rsid w:val="00FC1121"/>
    <w:rsid w:val="00FC2598"/>
    <w:rsid w:val="00FC31AC"/>
    <w:rsid w:val="00FC7B23"/>
    <w:rsid w:val="00FD0FA9"/>
    <w:rsid w:val="00FD16FA"/>
    <w:rsid w:val="00FD1C8F"/>
    <w:rsid w:val="00FD2A5D"/>
    <w:rsid w:val="00FD4031"/>
    <w:rsid w:val="00FD5032"/>
    <w:rsid w:val="00FD5FAA"/>
    <w:rsid w:val="00FE0B1E"/>
    <w:rsid w:val="00FE1437"/>
    <w:rsid w:val="00FE1BDD"/>
    <w:rsid w:val="00FE2EE1"/>
    <w:rsid w:val="00FE4936"/>
    <w:rsid w:val="00FE522D"/>
    <w:rsid w:val="00FE6B3D"/>
    <w:rsid w:val="00FF09DF"/>
    <w:rsid w:val="00FF0AF3"/>
    <w:rsid w:val="00FF3CC0"/>
    <w:rsid w:val="00FF531B"/>
    <w:rsid w:val="00FF6370"/>
    <w:rsid w:val="00FF705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Cambria"/>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A0E"/>
    <w:rPr>
      <w:rFonts w:eastAsia="Times New Roman"/>
      <w:sz w:val="28"/>
      <w:szCs w:val="28"/>
      <w:lang w:val="vi-VN" w:eastAsia="vi-VN"/>
    </w:rPr>
  </w:style>
  <w:style w:type="paragraph" w:styleId="Heading2">
    <w:name w:val="heading 2"/>
    <w:basedOn w:val="Normal"/>
    <w:next w:val="Normal"/>
    <w:link w:val="Heading2Char"/>
    <w:uiPriority w:val="99"/>
    <w:qFormat/>
    <w:rsid w:val="0053014D"/>
    <w:pPr>
      <w:keepNext/>
      <w:autoSpaceDE w:val="0"/>
      <w:autoSpaceDN w:val="0"/>
      <w:spacing w:before="120" w:after="120"/>
      <w:ind w:firstLine="720"/>
      <w:jc w:val="both"/>
      <w:outlineLvl w:val="1"/>
    </w:pPr>
    <w:rPr>
      <w:rFonts w:ascii=".VnTime" w:hAnsi=".VnTime" w:cs=".VnTime"/>
      <w:b/>
      <w:bCs/>
      <w:lang w:val="en-US" w:eastAsia="en-US"/>
    </w:rPr>
  </w:style>
  <w:style w:type="paragraph" w:styleId="Heading5">
    <w:name w:val="heading 5"/>
    <w:basedOn w:val="Normal"/>
    <w:next w:val="Normal"/>
    <w:link w:val="Heading5Char"/>
    <w:uiPriority w:val="99"/>
    <w:qFormat/>
    <w:rsid w:val="0053014D"/>
    <w:pPr>
      <w:keepNext/>
      <w:autoSpaceDE w:val="0"/>
      <w:autoSpaceDN w:val="0"/>
      <w:spacing w:before="120"/>
      <w:ind w:firstLine="720"/>
      <w:jc w:val="center"/>
      <w:outlineLvl w:val="4"/>
    </w:pPr>
    <w:rPr>
      <w:rFonts w:ascii=".VnTime" w:hAnsi=".VnTime" w:cs=".VnTime"/>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53014D"/>
    <w:rPr>
      <w:rFonts w:ascii=".VnTime" w:hAnsi=".VnTime" w:cs=".VnTime"/>
      <w:b/>
      <w:bCs/>
      <w:lang w:val="en-US"/>
    </w:rPr>
  </w:style>
  <w:style w:type="character" w:customStyle="1" w:styleId="Heading5Char">
    <w:name w:val="Heading 5 Char"/>
    <w:basedOn w:val="DefaultParagraphFont"/>
    <w:link w:val="Heading5"/>
    <w:uiPriority w:val="99"/>
    <w:locked/>
    <w:rsid w:val="0053014D"/>
    <w:rPr>
      <w:rFonts w:ascii=".VnTime" w:hAnsi=".VnTime" w:cs=".VnTime"/>
      <w:lang w:val="en-GB"/>
    </w:rPr>
  </w:style>
  <w:style w:type="table" w:styleId="TableGrid">
    <w:name w:val="Table Grid"/>
    <w:basedOn w:val="TableNormal"/>
    <w:uiPriority w:val="99"/>
    <w:rsid w:val="003F1ADF"/>
    <w:pPr>
      <w:autoSpaceDE w:val="0"/>
      <w:autoSpaceDN w:val="0"/>
    </w:pPr>
    <w:rPr>
      <w:rFonts w:eastAsia="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53014D"/>
    <w:pPr>
      <w:autoSpaceDE w:val="0"/>
      <w:autoSpaceDN w:val="0"/>
      <w:spacing w:before="120"/>
      <w:ind w:firstLine="720"/>
      <w:jc w:val="both"/>
    </w:pPr>
    <w:rPr>
      <w:rFonts w:ascii=".VnTime" w:hAnsi=".VnTime" w:cs=".VnTime"/>
      <w:lang w:val="en-GB" w:eastAsia="en-US"/>
    </w:rPr>
  </w:style>
  <w:style w:type="character" w:customStyle="1" w:styleId="BodyTextChar">
    <w:name w:val="Body Text Char"/>
    <w:basedOn w:val="DefaultParagraphFont"/>
    <w:link w:val="BodyText"/>
    <w:uiPriority w:val="99"/>
    <w:locked/>
    <w:rsid w:val="0053014D"/>
    <w:rPr>
      <w:rFonts w:ascii=".VnTime" w:hAnsi=".VnTime" w:cs=".VnTime"/>
      <w:lang w:val="en-GB"/>
    </w:rPr>
  </w:style>
  <w:style w:type="paragraph" w:styleId="Header">
    <w:name w:val="header"/>
    <w:basedOn w:val="Normal"/>
    <w:link w:val="HeaderChar"/>
    <w:uiPriority w:val="99"/>
    <w:semiHidden/>
    <w:rsid w:val="003D0F75"/>
    <w:pPr>
      <w:tabs>
        <w:tab w:val="center" w:pos="4513"/>
        <w:tab w:val="right" w:pos="9026"/>
      </w:tabs>
    </w:pPr>
  </w:style>
  <w:style w:type="character" w:customStyle="1" w:styleId="HeaderChar">
    <w:name w:val="Header Char"/>
    <w:basedOn w:val="DefaultParagraphFont"/>
    <w:link w:val="Header"/>
    <w:uiPriority w:val="99"/>
    <w:semiHidden/>
    <w:locked/>
    <w:rsid w:val="003D0F75"/>
    <w:rPr>
      <w:rFonts w:eastAsia="Times New Roman" w:cs="Times New Roman"/>
      <w:lang w:eastAsia="vi-VN"/>
    </w:rPr>
  </w:style>
  <w:style w:type="paragraph" w:styleId="Footer">
    <w:name w:val="footer"/>
    <w:basedOn w:val="Normal"/>
    <w:link w:val="FooterChar"/>
    <w:uiPriority w:val="99"/>
    <w:rsid w:val="003D0F75"/>
    <w:pPr>
      <w:tabs>
        <w:tab w:val="center" w:pos="4513"/>
        <w:tab w:val="right" w:pos="9026"/>
      </w:tabs>
    </w:pPr>
  </w:style>
  <w:style w:type="character" w:customStyle="1" w:styleId="FooterChar">
    <w:name w:val="Footer Char"/>
    <w:basedOn w:val="DefaultParagraphFont"/>
    <w:link w:val="Footer"/>
    <w:uiPriority w:val="99"/>
    <w:locked/>
    <w:rsid w:val="003D0F75"/>
    <w:rPr>
      <w:rFonts w:eastAsia="Times New Roman" w:cs="Times New Roman"/>
      <w:lang w:eastAsia="vi-VN"/>
    </w:rPr>
  </w:style>
  <w:style w:type="character" w:styleId="Hyperlink">
    <w:name w:val="Hyperlink"/>
    <w:basedOn w:val="DefaultParagraphFont"/>
    <w:uiPriority w:val="99"/>
    <w:rsid w:val="002C415A"/>
    <w:rPr>
      <w:rFonts w:cs="Times New Roman"/>
      <w:color w:val="0000FF"/>
      <w:u w:val="single"/>
    </w:rPr>
  </w:style>
  <w:style w:type="paragraph" w:styleId="ListParagraph">
    <w:name w:val="List Paragraph"/>
    <w:basedOn w:val="Normal"/>
    <w:uiPriority w:val="99"/>
    <w:qFormat/>
    <w:rsid w:val="00666E1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hcuongmoha@gmail.co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vucchc@moha.gov.vn"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4599EE-9DC0-433C-AD36-BD586ACAC2B0}"/>
</file>

<file path=customXml/itemProps2.xml><?xml version="1.0" encoding="utf-8"?>
<ds:datastoreItem xmlns:ds="http://schemas.openxmlformats.org/officeDocument/2006/customXml" ds:itemID="{8EB7BE38-0B38-48D5-AB4D-C7002BED6B05}"/>
</file>

<file path=customXml/itemProps3.xml><?xml version="1.0" encoding="utf-8"?>
<ds:datastoreItem xmlns:ds="http://schemas.openxmlformats.org/officeDocument/2006/customXml" ds:itemID="{0B05FB34-0C0F-41B0-9D93-A1C49BB7CD3D}"/>
</file>

<file path=docProps/app.xml><?xml version="1.0" encoding="utf-8"?>
<Properties xmlns="http://schemas.openxmlformats.org/officeDocument/2006/extended-properties" xmlns:vt="http://schemas.openxmlformats.org/officeDocument/2006/docPropsVTypes">
  <Template>Normal_Wordconv</Template>
  <TotalTime>1</TotalTime>
  <Pages>6</Pages>
  <Words>2157</Words>
  <Characters>12298</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NỘI VỤ</dc:title>
  <dc:subject/>
  <dc:creator>AK</dc:creator>
  <cp:keywords/>
  <dc:description/>
  <cp:lastModifiedBy>Nguyễn Hồng Sơn</cp:lastModifiedBy>
  <cp:revision>2</cp:revision>
  <cp:lastPrinted>2015-01-22T09:05:00Z</cp:lastPrinted>
  <dcterms:created xsi:type="dcterms:W3CDTF">2015-02-27T01:31:00Z</dcterms:created>
  <dcterms:modified xsi:type="dcterms:W3CDTF">2015-02-27T01:31:00Z</dcterms:modified>
</cp:coreProperties>
</file>